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E172" w14:textId="77777777" w:rsidR="006376A0" w:rsidRDefault="006376A0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14:paraId="3138AB81" w14:textId="77777777" w:rsidR="006376A0" w:rsidRDefault="006376A0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14:paraId="66184C94" w14:textId="77777777" w:rsidR="006376A0" w:rsidRDefault="00F6394F">
      <w:pPr>
        <w:snapToGrid w:val="0"/>
        <w:jc w:val="right"/>
        <w:rPr>
          <w:rFonts w:ascii="仿宋" w:eastAsia="仿宋" w:hAnsi="仿宋"/>
          <w:b/>
          <w:sz w:val="24"/>
          <w:szCs w:val="24"/>
        </w:rPr>
      </w:pPr>
      <w:r>
        <w:rPr>
          <w:rStyle w:val="af7"/>
          <w:rFonts w:ascii="仿宋" w:eastAsia="仿宋" w:hAnsi="仿宋" w:cs="Arial" w:hint="eastAsia"/>
          <w:color w:val="191919"/>
          <w:sz w:val="24"/>
          <w:szCs w:val="24"/>
          <w:highlight w:val="red"/>
        </w:rPr>
        <w:t>修改编号</w:t>
      </w:r>
      <w:proofErr w:type="spellStart"/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CSTM</w:t>
      </w:r>
      <w:proofErr w:type="spellEnd"/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/C-C-</w:t>
      </w:r>
      <w:proofErr w:type="spellStart"/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c001</w:t>
      </w:r>
      <w:proofErr w:type="spellEnd"/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-2020</w:t>
      </w:r>
    </w:p>
    <w:p w14:paraId="4D3EA600" w14:textId="77777777" w:rsidR="006376A0" w:rsidRDefault="006376A0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14:paraId="77733ED7" w14:textId="77777777" w:rsidR="006376A0" w:rsidRDefault="006376A0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14:paraId="1B3EAD14" w14:textId="77777777" w:rsidR="006376A0" w:rsidRDefault="006376A0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14:paraId="4E828C31" w14:textId="77777777" w:rsidR="006376A0" w:rsidRDefault="006376A0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14:paraId="014908EC" w14:textId="77777777" w:rsidR="006376A0" w:rsidRDefault="00F6394F">
      <w:pPr>
        <w:spacing w:line="300" w:lineRule="auto"/>
        <w:jc w:val="center"/>
        <w:rPr>
          <w:rFonts w:ascii="仿宋" w:eastAsia="仿宋" w:hAnsi="仿宋"/>
          <w:b/>
          <w:bCs/>
          <w:color w:val="FF0000"/>
          <w:kern w:val="2"/>
          <w:sz w:val="44"/>
          <w:szCs w:val="44"/>
        </w:rPr>
      </w:pPr>
      <w:proofErr w:type="spellStart"/>
      <w:r>
        <w:rPr>
          <w:rFonts w:ascii="仿宋" w:eastAsia="仿宋" w:hAnsi="仿宋" w:hint="eastAsia"/>
          <w:b/>
          <w:bCs/>
          <w:color w:val="FF0000"/>
          <w:kern w:val="2"/>
          <w:sz w:val="44"/>
          <w:szCs w:val="44"/>
        </w:rPr>
        <w:t>CSTM</w:t>
      </w:r>
      <w:proofErr w:type="spellEnd"/>
      <w:r>
        <w:rPr>
          <w:rFonts w:ascii="仿宋" w:eastAsia="仿宋" w:hAnsi="仿宋" w:hint="eastAsia"/>
          <w:b/>
          <w:bCs/>
          <w:color w:val="FF0000"/>
          <w:kern w:val="2"/>
          <w:sz w:val="44"/>
          <w:szCs w:val="44"/>
        </w:rPr>
        <w:t>试验技术能力评价准则</w:t>
      </w:r>
    </w:p>
    <w:p w14:paraId="69E80665" w14:textId="77777777" w:rsidR="006376A0" w:rsidRDefault="00F6394F">
      <w:pPr>
        <w:spacing w:line="300" w:lineRule="auto"/>
        <w:jc w:val="center"/>
        <w:rPr>
          <w:rFonts w:ascii="仿宋" w:eastAsia="仿宋" w:hAnsi="仿宋"/>
          <w:b/>
          <w:bCs/>
          <w:color w:val="FF0000"/>
          <w:kern w:val="2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FF0000"/>
          <w:kern w:val="2"/>
          <w:sz w:val="44"/>
          <w:szCs w:val="44"/>
        </w:rPr>
        <w:t>--</w:t>
      </w:r>
      <w:r>
        <w:rPr>
          <w:rFonts w:ascii="仿宋" w:eastAsia="仿宋" w:hAnsi="仿宋" w:hint="eastAsia"/>
          <w:b/>
          <w:bCs/>
          <w:color w:val="FF0000"/>
          <w:kern w:val="2"/>
          <w:sz w:val="44"/>
          <w:szCs w:val="44"/>
        </w:rPr>
        <w:t>生产现场无损检测技术能力附加要求</w:t>
      </w:r>
    </w:p>
    <w:p w14:paraId="054A4788" w14:textId="77777777" w:rsidR="006376A0" w:rsidRDefault="00F6394F">
      <w:pPr>
        <w:spacing w:line="300" w:lineRule="auto"/>
        <w:jc w:val="center"/>
        <w:rPr>
          <w:rFonts w:ascii="仿宋" w:eastAsia="仿宋" w:hAnsi="仿宋"/>
          <w:b/>
          <w:bCs/>
          <w:color w:val="000000"/>
          <w:kern w:val="2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/>
          <w:kern w:val="2"/>
          <w:sz w:val="44"/>
          <w:szCs w:val="44"/>
        </w:rPr>
        <w:t>（试行）</w:t>
      </w:r>
    </w:p>
    <w:p w14:paraId="0DA6EE7F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5818398E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3464D800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1BBF428E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1369112A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40C427FD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403EE36F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47A800F3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13394C23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182A96BC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34E570BB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612285E1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047701AD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648803C4" w14:textId="77777777" w:rsidR="006376A0" w:rsidRDefault="006376A0">
      <w:pPr>
        <w:widowControl/>
        <w:ind w:rightChars="-94" w:right="-188" w:firstLineChars="100" w:firstLine="321"/>
        <w:jc w:val="left"/>
        <w:rPr>
          <w:rFonts w:ascii="仿宋" w:eastAsia="仿宋" w:hAnsi="仿宋"/>
          <w:b/>
          <w:sz w:val="32"/>
          <w:szCs w:val="32"/>
        </w:rPr>
      </w:pPr>
    </w:p>
    <w:p w14:paraId="51055FB4" w14:textId="77777777" w:rsidR="006376A0" w:rsidRDefault="00F6394F">
      <w:pPr>
        <w:widowControl/>
        <w:ind w:rightChars="-94" w:right="-188" w:firstLineChars="200" w:firstLine="482"/>
        <w:jc w:val="left"/>
        <w:rPr>
          <w:rStyle w:val="af7"/>
          <w:rFonts w:ascii="仿宋" w:eastAsia="仿宋" w:hAnsi="仿宋" w:cs="Arial"/>
          <w:color w:val="191919"/>
          <w:sz w:val="24"/>
          <w:szCs w:val="24"/>
        </w:rPr>
      </w:pP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2020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年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03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月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31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日发布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 xml:space="preserve">                              2020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年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04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月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01</w:t>
      </w:r>
      <w:r>
        <w:rPr>
          <w:rStyle w:val="af7"/>
          <w:rFonts w:ascii="仿宋" w:eastAsia="仿宋" w:hAnsi="仿宋" w:cs="Arial" w:hint="eastAsia"/>
          <w:color w:val="191919"/>
          <w:sz w:val="24"/>
          <w:szCs w:val="24"/>
        </w:rPr>
        <w:t>日实施</w:t>
      </w:r>
    </w:p>
    <w:p w14:paraId="56354CA3" w14:textId="77777777" w:rsidR="006376A0" w:rsidRDefault="00F6394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br w:type="page"/>
      </w:r>
    </w:p>
    <w:p w14:paraId="55C9F7A8" w14:textId="77777777" w:rsidR="006376A0" w:rsidRDefault="006376A0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</w:p>
    <w:p w14:paraId="402EDE32" w14:textId="77777777" w:rsidR="006376A0" w:rsidRDefault="00F6394F">
      <w:pPr>
        <w:snapToGrid w:val="0"/>
        <w:jc w:val="center"/>
        <w:rPr>
          <w:rFonts w:ascii="仿宋" w:eastAsia="仿宋" w:hAnsi="仿宋"/>
          <w:b/>
          <w:color w:val="FF0000"/>
          <w:sz w:val="32"/>
          <w:szCs w:val="32"/>
        </w:rPr>
      </w:pPr>
      <w:proofErr w:type="spellStart"/>
      <w:r>
        <w:rPr>
          <w:rFonts w:ascii="仿宋" w:eastAsia="仿宋" w:hAnsi="仿宋" w:hint="eastAsia"/>
          <w:b/>
          <w:color w:val="FF0000"/>
          <w:sz w:val="32"/>
          <w:szCs w:val="32"/>
        </w:rPr>
        <w:t>CSTM</w:t>
      </w:r>
      <w:proofErr w:type="spellEnd"/>
      <w:r>
        <w:rPr>
          <w:rFonts w:ascii="仿宋" w:eastAsia="仿宋" w:hAnsi="仿宋" w:hint="eastAsia"/>
          <w:b/>
          <w:color w:val="FF0000"/>
          <w:sz w:val="32"/>
          <w:szCs w:val="32"/>
        </w:rPr>
        <w:t>试验技术能力评价准则</w:t>
      </w:r>
    </w:p>
    <w:p w14:paraId="610EE8CC" w14:textId="77777777" w:rsidR="006376A0" w:rsidRDefault="00F6394F">
      <w:pPr>
        <w:snapToGri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--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生产现场无损检测技术能力附加要求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（试行）</w:t>
      </w:r>
    </w:p>
    <w:p w14:paraId="1405C2A3" w14:textId="77777777" w:rsidR="006376A0" w:rsidRDefault="006376A0">
      <w:pPr>
        <w:snapToGrid w:val="0"/>
        <w:spacing w:beforeLines="50" w:before="156" w:line="360" w:lineRule="auto"/>
        <w:rPr>
          <w:rFonts w:ascii="仿宋" w:eastAsia="仿宋" w:hAnsi="仿宋"/>
          <w:sz w:val="28"/>
          <w:szCs w:val="28"/>
        </w:rPr>
      </w:pPr>
    </w:p>
    <w:p w14:paraId="3C08A99A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b/>
          <w:bCs/>
          <w:sz w:val="28"/>
          <w:szCs w:val="28"/>
        </w:rPr>
        <w:t>范围</w:t>
      </w:r>
    </w:p>
    <w:p w14:paraId="335F503D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/>
          <w:bCs/>
          <w:position w:val="-1"/>
          <w:sz w:val="28"/>
          <w:szCs w:val="28"/>
        </w:rPr>
      </w:pP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．规范性引用文件</w:t>
      </w:r>
    </w:p>
    <w:p w14:paraId="6A95FF16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/>
          <w:bCs/>
          <w:position w:val="-1"/>
          <w:sz w:val="28"/>
          <w:szCs w:val="28"/>
        </w:rPr>
      </w:pP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．术语和定义</w:t>
      </w:r>
    </w:p>
    <w:p w14:paraId="1767E169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/>
          <w:bCs/>
          <w:position w:val="-1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z w:val="28"/>
          <w:szCs w:val="28"/>
        </w:rPr>
        <w:t>．</w:t>
      </w:r>
      <w:bookmarkStart w:id="0" w:name="OLE_LINK3"/>
      <w:bookmarkStart w:id="1" w:name="OLE_LINK4"/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机构</w:t>
      </w: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基本要求</w:t>
      </w:r>
    </w:p>
    <w:bookmarkEnd w:id="0"/>
    <w:bookmarkEnd w:id="1"/>
    <w:p w14:paraId="073F3AA3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/>
          <w:position w:val="1"/>
          <w:sz w:val="28"/>
          <w:szCs w:val="28"/>
        </w:rPr>
      </w:pPr>
      <w:r>
        <w:rPr>
          <w:rFonts w:ascii="仿宋" w:eastAsia="仿宋" w:hAnsi="仿宋" w:hint="eastAsia"/>
          <w:b/>
          <w:position w:val="1"/>
          <w:sz w:val="28"/>
          <w:szCs w:val="28"/>
        </w:rPr>
        <w:t>5.</w:t>
      </w:r>
      <w:r>
        <w:rPr>
          <w:rFonts w:ascii="仿宋" w:eastAsia="仿宋" w:hAnsi="仿宋" w:hint="eastAsia"/>
          <w:b/>
          <w:position w:val="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position w:val="1"/>
          <w:sz w:val="28"/>
          <w:szCs w:val="28"/>
        </w:rPr>
        <w:t>质量保证部门要求</w:t>
      </w:r>
    </w:p>
    <w:p w14:paraId="1FB92940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5.5</w:t>
      </w:r>
      <w:r>
        <w:rPr>
          <w:rFonts w:ascii="仿宋" w:eastAsia="仿宋" w:hAnsi="仿宋" w:hint="eastAsia"/>
          <w:position w:val="1"/>
          <w:sz w:val="28"/>
          <w:szCs w:val="28"/>
        </w:rPr>
        <w:t>有健全的无损检测人员岗位责任制，且有相应的考核办法和考核记录。</w:t>
      </w:r>
    </w:p>
    <w:p w14:paraId="1D705245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/>
          <w:bCs/>
          <w:position w:val="-1"/>
          <w:sz w:val="28"/>
          <w:szCs w:val="28"/>
        </w:rPr>
      </w:pP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6</w:t>
      </w: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．资源要求</w:t>
      </w:r>
    </w:p>
    <w:p w14:paraId="7910E89F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Cs/>
          <w:position w:val="-1"/>
          <w:sz w:val="28"/>
          <w:szCs w:val="28"/>
        </w:rPr>
      </w:pPr>
      <w:r>
        <w:rPr>
          <w:rFonts w:ascii="仿宋" w:eastAsia="仿宋" w:hAnsi="仿宋" w:hint="eastAsia"/>
          <w:bCs/>
          <w:position w:val="-1"/>
          <w:sz w:val="28"/>
          <w:szCs w:val="28"/>
        </w:rPr>
        <w:t>6.1</w:t>
      </w:r>
      <w:r>
        <w:rPr>
          <w:rFonts w:ascii="仿宋" w:eastAsia="仿宋" w:hAnsi="仿宋" w:hint="eastAsia"/>
          <w:bCs/>
          <w:position w:val="-1"/>
          <w:sz w:val="28"/>
          <w:szCs w:val="28"/>
        </w:rPr>
        <w:t>人员</w:t>
      </w:r>
    </w:p>
    <w:p w14:paraId="18B90783" w14:textId="0A48AD1B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6.1.1</w:t>
      </w:r>
      <w:r>
        <w:rPr>
          <w:rFonts w:ascii="仿宋" w:eastAsia="仿宋" w:hAnsi="仿宋" w:hint="eastAsia"/>
          <w:position w:val="1"/>
          <w:sz w:val="28"/>
          <w:szCs w:val="28"/>
        </w:rPr>
        <w:t>无损检测上岗人员和签发报告人员应按</w:t>
      </w:r>
      <w:r>
        <w:rPr>
          <w:rFonts w:ascii="仿宋" w:eastAsia="仿宋" w:hAnsi="仿宋" w:hint="eastAsia"/>
          <w:position w:val="1"/>
          <w:sz w:val="28"/>
          <w:szCs w:val="28"/>
        </w:rPr>
        <w:t>GB/</w:t>
      </w:r>
      <w:proofErr w:type="spellStart"/>
      <w:r>
        <w:rPr>
          <w:rFonts w:ascii="仿宋" w:eastAsia="仿宋" w:hAnsi="仿宋" w:hint="eastAsia"/>
          <w:position w:val="1"/>
          <w:sz w:val="28"/>
          <w:szCs w:val="28"/>
        </w:rPr>
        <w:t>T9445</w:t>
      </w:r>
      <w:proofErr w:type="spellEnd"/>
      <w:r>
        <w:rPr>
          <w:rFonts w:ascii="仿宋" w:eastAsia="仿宋" w:hAnsi="仿宋" w:hint="eastAsia"/>
          <w:position w:val="1"/>
          <w:sz w:val="28"/>
          <w:szCs w:val="28"/>
        </w:rPr>
        <w:t>或等效标准经培训合格且持有资格证书。</w:t>
      </w:r>
      <w:r w:rsidR="00C6537A">
        <w:rPr>
          <w:rFonts w:ascii="仿宋" w:eastAsia="仿宋" w:hAnsi="仿宋" w:hint="eastAsia"/>
          <w:position w:val="1"/>
          <w:sz w:val="28"/>
          <w:szCs w:val="28"/>
        </w:rPr>
        <w:t>机构</w:t>
      </w:r>
      <w:r>
        <w:rPr>
          <w:rFonts w:ascii="仿宋" w:eastAsia="仿宋" w:hAnsi="仿宋" w:hint="eastAsia"/>
          <w:position w:val="1"/>
          <w:sz w:val="28"/>
          <w:szCs w:val="28"/>
        </w:rPr>
        <w:t>对无损检测人员的配备满足检测工作需要。</w:t>
      </w:r>
    </w:p>
    <w:p w14:paraId="0D61E7DD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从事特定行业（如特种设备、核电、航空等）的无损检测工作时，应按照这些行业的法律、行政法规要求，获得该行业认可的无损检测人员资格证。</w:t>
      </w:r>
    </w:p>
    <w:p w14:paraId="0008B067" w14:textId="2ADD8B92" w:rsidR="006376A0" w:rsidRDefault="00C6537A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机构</w:t>
      </w:r>
      <w:r w:rsidR="00F6394F">
        <w:rPr>
          <w:rFonts w:ascii="仿宋" w:eastAsia="仿宋" w:hAnsi="仿宋" w:hint="eastAsia"/>
          <w:position w:val="1"/>
          <w:sz w:val="28"/>
          <w:szCs w:val="28"/>
        </w:rPr>
        <w:t>应按照程序文件颁发操作授权证书（上岗证书）。无损检测操作人员应由</w:t>
      </w:r>
      <w:r>
        <w:rPr>
          <w:rFonts w:ascii="仿宋" w:eastAsia="仿宋" w:hAnsi="仿宋" w:hint="eastAsia"/>
          <w:position w:val="1"/>
          <w:sz w:val="28"/>
          <w:szCs w:val="28"/>
        </w:rPr>
        <w:t>机构</w:t>
      </w:r>
      <w:r w:rsidR="00F6394F">
        <w:rPr>
          <w:rFonts w:ascii="仿宋" w:eastAsia="仿宋" w:hAnsi="仿宋" w:hint="eastAsia"/>
          <w:position w:val="1"/>
          <w:sz w:val="28"/>
          <w:szCs w:val="28"/>
        </w:rPr>
        <w:t>批准的一名</w:t>
      </w:r>
      <w:proofErr w:type="spellStart"/>
      <w:r w:rsidR="00F6394F">
        <w:rPr>
          <w:rFonts w:ascii="仿宋" w:eastAsia="仿宋" w:hAnsi="仿宋" w:hint="eastAsia"/>
          <w:position w:val="1"/>
          <w:sz w:val="28"/>
          <w:szCs w:val="28"/>
        </w:rPr>
        <w:t>NDT3</w:t>
      </w:r>
      <w:proofErr w:type="spellEnd"/>
      <w:r w:rsidR="00F6394F">
        <w:rPr>
          <w:rFonts w:ascii="仿宋" w:eastAsia="仿宋" w:hAnsi="仿宋" w:hint="eastAsia"/>
          <w:position w:val="1"/>
          <w:sz w:val="28"/>
          <w:szCs w:val="28"/>
        </w:rPr>
        <w:t>级人员授权。</w:t>
      </w:r>
    </w:p>
    <w:p w14:paraId="68640BD9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6.1.2</w:t>
      </w:r>
      <w:r>
        <w:rPr>
          <w:rFonts w:ascii="仿宋" w:eastAsia="仿宋" w:hAnsi="仿宋" w:hint="eastAsia"/>
          <w:position w:val="1"/>
          <w:sz w:val="28"/>
          <w:szCs w:val="28"/>
        </w:rPr>
        <w:t>无损检测人员应有年度培训计划，</w:t>
      </w:r>
      <w:r>
        <w:rPr>
          <w:rFonts w:ascii="仿宋" w:eastAsia="仿宋" w:hAnsi="仿宋" w:hint="eastAsia"/>
          <w:position w:val="1"/>
          <w:sz w:val="28"/>
          <w:szCs w:val="28"/>
        </w:rPr>
        <w:t>并有执行记录。</w:t>
      </w:r>
    </w:p>
    <w:p w14:paraId="61277905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  <w:highlight w:val="red"/>
        </w:rPr>
      </w:pPr>
      <w:r>
        <w:rPr>
          <w:rFonts w:ascii="仿宋" w:eastAsia="仿宋" w:hAnsi="仿宋" w:hint="eastAsia"/>
          <w:bCs/>
          <w:position w:val="1"/>
          <w:sz w:val="28"/>
          <w:szCs w:val="28"/>
        </w:rPr>
        <w:t>6.3</w:t>
      </w:r>
      <w:r>
        <w:rPr>
          <w:rFonts w:ascii="仿宋" w:eastAsia="仿宋" w:hAnsi="仿宋" w:hint="eastAsia"/>
          <w:bCs/>
          <w:position w:val="1"/>
          <w:sz w:val="28"/>
          <w:szCs w:val="28"/>
        </w:rPr>
        <w:t>设备要求</w:t>
      </w:r>
    </w:p>
    <w:p w14:paraId="425A9F97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6.3.2</w:t>
      </w:r>
      <w:r>
        <w:rPr>
          <w:rFonts w:ascii="仿宋" w:eastAsia="仿宋" w:hAnsi="仿宋" w:hint="eastAsia"/>
          <w:position w:val="1"/>
          <w:sz w:val="28"/>
          <w:szCs w:val="28"/>
        </w:rPr>
        <w:t>无损检测所用对比试样的选材和制作（包括人工缺陷类型、分布和等级）应符合检测方法标准的规定。</w:t>
      </w:r>
    </w:p>
    <w:p w14:paraId="29A9377A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lastRenderedPageBreak/>
        <w:t>比样试样应由具有法定资质的计量部门或校准机构检定</w:t>
      </w:r>
      <w:r>
        <w:rPr>
          <w:rFonts w:ascii="仿宋" w:eastAsia="仿宋" w:hAnsi="仿宋" w:hint="eastAsia"/>
          <w:position w:val="1"/>
          <w:sz w:val="28"/>
          <w:szCs w:val="28"/>
        </w:rPr>
        <w:t>/</w:t>
      </w:r>
      <w:r>
        <w:rPr>
          <w:rFonts w:ascii="仿宋" w:eastAsia="仿宋" w:hAnsi="仿宋" w:hint="eastAsia"/>
          <w:position w:val="1"/>
          <w:sz w:val="28"/>
          <w:szCs w:val="28"/>
        </w:rPr>
        <w:t>校准合格，且证书归档保管。</w:t>
      </w:r>
    </w:p>
    <w:p w14:paraId="5BC21212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对比试样的数量应满足无损检测设备校验及产品检测规格需求。</w:t>
      </w:r>
    </w:p>
    <w:p w14:paraId="3F3C12B5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对比试样应有专人管理，有试样档案。试样上有编号或标识，保管良好、放置有序。</w:t>
      </w:r>
    </w:p>
    <w:p w14:paraId="7EA67F3E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6.3.3</w:t>
      </w:r>
      <w:r>
        <w:rPr>
          <w:rFonts w:ascii="仿宋" w:eastAsia="仿宋" w:hAnsi="仿宋" w:hint="eastAsia"/>
          <w:position w:val="1"/>
          <w:sz w:val="28"/>
          <w:szCs w:val="28"/>
        </w:rPr>
        <w:t>无损检测仪器应有归口管理部门，并有相应的文件规定。无损检测仪器应定期校准，贴有合格证或准用证，并在有效期内。</w:t>
      </w:r>
    </w:p>
    <w:p w14:paraId="546C7764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无损检测仪器应有维修制度和记录。</w:t>
      </w:r>
    </w:p>
    <w:p w14:paraId="602D198F" w14:textId="09B46D0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自动无损检测设备应有点检、维修制度和记录，并列入</w:t>
      </w:r>
      <w:r w:rsidR="00C6537A">
        <w:rPr>
          <w:rFonts w:ascii="仿宋" w:eastAsia="仿宋" w:hAnsi="仿宋" w:hint="eastAsia"/>
          <w:position w:val="1"/>
          <w:sz w:val="28"/>
          <w:szCs w:val="28"/>
        </w:rPr>
        <w:t>机构</w:t>
      </w:r>
      <w:r>
        <w:rPr>
          <w:rFonts w:ascii="仿宋" w:eastAsia="仿宋" w:hAnsi="仿宋" w:hint="eastAsia"/>
          <w:position w:val="1"/>
          <w:sz w:val="28"/>
          <w:szCs w:val="28"/>
        </w:rPr>
        <w:t>年度检修计划。</w:t>
      </w:r>
    </w:p>
    <w:p w14:paraId="3D3A61CF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自动无损检测设备应至少每</w:t>
      </w:r>
      <w:r>
        <w:rPr>
          <w:rFonts w:ascii="仿宋" w:eastAsia="仿宋" w:hAnsi="仿宋" w:hint="eastAsia"/>
          <w:position w:val="1"/>
          <w:sz w:val="28"/>
          <w:szCs w:val="28"/>
        </w:rPr>
        <w:t>3</w:t>
      </w:r>
      <w:r>
        <w:rPr>
          <w:rFonts w:ascii="仿宋" w:eastAsia="仿宋" w:hAnsi="仿宋" w:hint="eastAsia"/>
          <w:position w:val="1"/>
          <w:sz w:val="28"/>
          <w:szCs w:val="28"/>
        </w:rPr>
        <w:t>个月进行一次综合性能校验；手工无损检测仪器应至少每</w:t>
      </w:r>
      <w:r>
        <w:rPr>
          <w:rFonts w:ascii="仿宋" w:eastAsia="仿宋" w:hAnsi="仿宋" w:hint="eastAsia"/>
          <w:position w:val="1"/>
          <w:sz w:val="28"/>
          <w:szCs w:val="28"/>
        </w:rPr>
        <w:t>6</w:t>
      </w:r>
      <w:r>
        <w:rPr>
          <w:rFonts w:ascii="仿宋" w:eastAsia="仿宋" w:hAnsi="仿宋" w:hint="eastAsia"/>
          <w:position w:val="1"/>
          <w:sz w:val="28"/>
          <w:szCs w:val="28"/>
        </w:rPr>
        <w:t>个进行一次期间核查，并有记录。</w:t>
      </w:r>
    </w:p>
    <w:p w14:paraId="03C71A65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/>
          <w:bCs/>
          <w:position w:val="-1"/>
          <w:sz w:val="28"/>
          <w:szCs w:val="28"/>
        </w:rPr>
      </w:pP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7.</w:t>
      </w:r>
      <w:r>
        <w:rPr>
          <w:rFonts w:ascii="仿宋" w:eastAsia="仿宋" w:hAnsi="仿宋" w:hint="eastAsia"/>
          <w:b/>
          <w:bCs/>
          <w:position w:val="-1"/>
          <w:sz w:val="28"/>
          <w:szCs w:val="28"/>
        </w:rPr>
        <w:t>过程要求</w:t>
      </w:r>
    </w:p>
    <w:p w14:paraId="084C4027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  <w:highlight w:val="red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7.1</w:t>
      </w:r>
      <w:r>
        <w:rPr>
          <w:rFonts w:ascii="仿宋" w:eastAsia="仿宋" w:hAnsi="仿宋" w:hint="eastAsia"/>
          <w:position w:val="1"/>
          <w:sz w:val="28"/>
          <w:szCs w:val="28"/>
        </w:rPr>
        <w:t>要求、标书和合同的评审</w:t>
      </w:r>
    </w:p>
    <w:p w14:paraId="7045D921" w14:textId="2069BE16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7.1.1</w:t>
      </w:r>
      <w:r w:rsidR="00C6537A">
        <w:rPr>
          <w:rFonts w:ascii="仿宋" w:eastAsia="仿宋" w:hAnsi="仿宋" w:hint="eastAsia"/>
          <w:position w:val="1"/>
          <w:sz w:val="28"/>
          <w:szCs w:val="28"/>
        </w:rPr>
        <w:t>机构</w:t>
      </w:r>
      <w:r>
        <w:rPr>
          <w:rFonts w:ascii="仿宋" w:eastAsia="仿宋" w:hAnsi="仿宋" w:hint="eastAsia"/>
          <w:position w:val="1"/>
          <w:sz w:val="28"/>
          <w:szCs w:val="28"/>
        </w:rPr>
        <w:t>应选择适当的无损检测方法和无损检测设备，满足客户订货合同或技术协议的要求。</w:t>
      </w:r>
    </w:p>
    <w:p w14:paraId="42A7B356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产品无损检测质量等级应满足相关检测标准、产品标准或制造规范的要求，或按照订货合同</w:t>
      </w:r>
      <w:r>
        <w:rPr>
          <w:rFonts w:ascii="仿宋" w:eastAsia="仿宋" w:hAnsi="仿宋" w:hint="eastAsia"/>
          <w:position w:val="1"/>
          <w:sz w:val="28"/>
          <w:szCs w:val="28"/>
        </w:rPr>
        <w:t>/</w:t>
      </w:r>
      <w:r>
        <w:rPr>
          <w:rFonts w:ascii="仿宋" w:eastAsia="仿宋" w:hAnsi="仿宋" w:hint="eastAsia"/>
          <w:position w:val="1"/>
          <w:sz w:val="28"/>
          <w:szCs w:val="28"/>
        </w:rPr>
        <w:t>协议执行。</w:t>
      </w:r>
    </w:p>
    <w:p w14:paraId="3697B6E5" w14:textId="161D3DE1" w:rsidR="006376A0" w:rsidRDefault="00C6537A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机构</w:t>
      </w:r>
      <w:r w:rsidR="00F6394F">
        <w:rPr>
          <w:rFonts w:ascii="仿宋" w:eastAsia="仿宋" w:hAnsi="仿宋" w:hint="eastAsia"/>
          <w:position w:val="1"/>
          <w:sz w:val="28"/>
          <w:szCs w:val="28"/>
        </w:rPr>
        <w:t>无损检测设备的数量和能力应能适应和满足客户订货的要求。</w:t>
      </w:r>
    </w:p>
    <w:p w14:paraId="7550420F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注：①</w:t>
      </w:r>
      <w:r>
        <w:rPr>
          <w:rFonts w:ascii="仿宋" w:eastAsia="仿宋" w:hAnsi="仿宋" w:hint="eastAsia"/>
          <w:position w:val="1"/>
          <w:sz w:val="28"/>
          <w:szCs w:val="28"/>
        </w:rPr>
        <w:t xml:space="preserve"> </w:t>
      </w:r>
      <w:r>
        <w:rPr>
          <w:rFonts w:ascii="仿宋" w:eastAsia="仿宋" w:hAnsi="仿宋" w:hint="eastAsia"/>
          <w:position w:val="1"/>
          <w:sz w:val="28"/>
          <w:szCs w:val="28"/>
        </w:rPr>
        <w:t>无损检测设备的台数和检测速度应能满足订货数量要求；②</w:t>
      </w:r>
      <w:r>
        <w:rPr>
          <w:rFonts w:ascii="仿宋" w:eastAsia="仿宋" w:hAnsi="仿宋" w:hint="eastAsia"/>
          <w:position w:val="1"/>
          <w:sz w:val="28"/>
          <w:szCs w:val="28"/>
        </w:rPr>
        <w:t xml:space="preserve"> </w:t>
      </w:r>
      <w:r>
        <w:rPr>
          <w:rFonts w:ascii="仿宋" w:eastAsia="仿宋" w:hAnsi="仿宋" w:hint="eastAsia"/>
          <w:position w:val="1"/>
          <w:sz w:val="28"/>
          <w:szCs w:val="28"/>
        </w:rPr>
        <w:t>无损检测设备的检测能力（如通孔、平底孔、各取向刻槽的检测；外伤和内伤的检测；产品上限规格和下限规格的检测等）应能满足订货技术要求。</w:t>
      </w:r>
    </w:p>
    <w:p w14:paraId="2303359C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 xml:space="preserve">7.2 </w:t>
      </w:r>
      <w:r>
        <w:rPr>
          <w:rFonts w:ascii="仿宋" w:eastAsia="仿宋" w:hAnsi="仿宋" w:hint="eastAsia"/>
          <w:position w:val="1"/>
          <w:sz w:val="28"/>
          <w:szCs w:val="28"/>
        </w:rPr>
        <w:t>方法的选择、验证和确认</w:t>
      </w:r>
    </w:p>
    <w:p w14:paraId="4D2C5466" w14:textId="58A6078D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lastRenderedPageBreak/>
        <w:t>7.2.1</w:t>
      </w:r>
      <w:r w:rsidR="00C6537A">
        <w:rPr>
          <w:rFonts w:ascii="仿宋" w:eastAsia="仿宋" w:hAnsi="仿宋" w:hint="eastAsia"/>
          <w:position w:val="1"/>
          <w:sz w:val="28"/>
          <w:szCs w:val="28"/>
        </w:rPr>
        <w:t>机构</w:t>
      </w:r>
      <w:r>
        <w:rPr>
          <w:rFonts w:ascii="仿宋" w:eastAsia="仿宋" w:hAnsi="仿宋" w:hint="eastAsia"/>
          <w:position w:val="1"/>
          <w:sz w:val="28"/>
          <w:szCs w:val="28"/>
        </w:rPr>
        <w:t>应有现行的产品标准、检测方法标准和检测设备综合性能测试方法标准。</w:t>
      </w:r>
    </w:p>
    <w:p w14:paraId="38AEA5C5" w14:textId="6A40CDB0" w:rsidR="006376A0" w:rsidRDefault="00C6537A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机构</w:t>
      </w:r>
      <w:r w:rsidR="00F6394F">
        <w:rPr>
          <w:rFonts w:ascii="仿宋" w:eastAsia="仿宋" w:hAnsi="仿宋" w:hint="eastAsia"/>
          <w:position w:val="1"/>
          <w:sz w:val="28"/>
          <w:szCs w:val="28"/>
        </w:rPr>
        <w:t>应根据检测的产品，依据检测标准、产品标准或制造规</w:t>
      </w:r>
      <w:r w:rsidR="00F6394F">
        <w:rPr>
          <w:rFonts w:ascii="仿宋" w:eastAsia="仿宋" w:hAnsi="仿宋" w:hint="eastAsia"/>
          <w:position w:val="1"/>
          <w:sz w:val="28"/>
          <w:szCs w:val="28"/>
        </w:rPr>
        <w:t>范编制无损检测工艺规程。无损检测工艺规程通常包括通用工艺规程和</w:t>
      </w:r>
      <w:r w:rsidR="00F6394F">
        <w:rPr>
          <w:rFonts w:ascii="仿宋" w:eastAsia="仿宋" w:hAnsi="仿宋" w:hint="eastAsia"/>
          <w:position w:val="1"/>
          <w:sz w:val="28"/>
          <w:szCs w:val="28"/>
        </w:rPr>
        <w:t>/</w:t>
      </w:r>
      <w:r w:rsidR="00F6394F">
        <w:rPr>
          <w:rFonts w:ascii="仿宋" w:eastAsia="仿宋" w:hAnsi="仿宋" w:hint="eastAsia"/>
          <w:position w:val="1"/>
          <w:sz w:val="28"/>
          <w:szCs w:val="28"/>
        </w:rPr>
        <w:t>或作业指导书。</w:t>
      </w:r>
    </w:p>
    <w:p w14:paraId="1F1A52CE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7.5 </w:t>
      </w:r>
      <w:r>
        <w:rPr>
          <w:rFonts w:ascii="仿宋" w:eastAsia="仿宋" w:hAnsi="仿宋" w:hint="eastAsia"/>
          <w:sz w:val="28"/>
        </w:rPr>
        <w:t>技术记录</w:t>
      </w:r>
    </w:p>
    <w:p w14:paraId="4FE77350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7.5.1</w:t>
      </w:r>
      <w:r>
        <w:rPr>
          <w:rFonts w:ascii="仿宋" w:eastAsia="仿宋" w:hAnsi="仿宋" w:hint="eastAsia"/>
          <w:position w:val="1"/>
          <w:sz w:val="28"/>
          <w:szCs w:val="28"/>
        </w:rPr>
        <w:t>自动无损检测和手工无损检测应有独立的原始记录。要求数据准确、字迹清晰、签名完整。</w:t>
      </w:r>
    </w:p>
    <w:p w14:paraId="7D3FB307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原始记录内容信息应完整、正确（与检测对象、技术标准、检测规程和体系控制要求相符合）；原始记录的检测参数应符合标准、操作规程的要求。</w:t>
      </w:r>
    </w:p>
    <w:p w14:paraId="0FC41420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7.7</w:t>
      </w:r>
      <w:r>
        <w:rPr>
          <w:rFonts w:ascii="仿宋" w:eastAsia="仿宋" w:hAnsi="仿宋" w:hint="eastAsia"/>
          <w:position w:val="1"/>
          <w:sz w:val="28"/>
          <w:szCs w:val="28"/>
        </w:rPr>
        <w:t>质量控制</w:t>
      </w:r>
    </w:p>
    <w:p w14:paraId="7044B769" w14:textId="0367BEF8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7.7</w:t>
      </w:r>
      <w:r>
        <w:rPr>
          <w:rFonts w:ascii="仿宋" w:eastAsia="仿宋" w:hAnsi="仿宋"/>
          <w:sz w:val="28"/>
          <w:szCs w:val="28"/>
        </w:rPr>
        <w:t>.4</w:t>
      </w:r>
      <w:r w:rsidR="00C6537A">
        <w:rPr>
          <w:rFonts w:ascii="仿宋" w:eastAsia="仿宋" w:hAnsi="仿宋"/>
          <w:sz w:val="28"/>
          <w:szCs w:val="28"/>
        </w:rPr>
        <w:t>机构</w:t>
      </w:r>
      <w:r>
        <w:rPr>
          <w:rFonts w:ascii="仿宋" w:eastAsia="仿宋" w:hAnsi="仿宋"/>
          <w:sz w:val="28"/>
          <w:szCs w:val="28"/>
        </w:rPr>
        <w:t>质量管理部门对经</w:t>
      </w:r>
      <w:r>
        <w:rPr>
          <w:rFonts w:ascii="仿宋" w:eastAsia="仿宋" w:hAnsi="仿宋" w:hint="eastAsia"/>
          <w:sz w:val="28"/>
          <w:szCs w:val="28"/>
        </w:rPr>
        <w:t>无损检测</w:t>
      </w:r>
      <w:r>
        <w:rPr>
          <w:rFonts w:ascii="仿宋" w:eastAsia="仿宋" w:hAnsi="仿宋"/>
          <w:sz w:val="28"/>
          <w:szCs w:val="28"/>
        </w:rPr>
        <w:t>合格产品</w:t>
      </w:r>
      <w:r>
        <w:rPr>
          <w:rFonts w:ascii="仿宋" w:eastAsia="仿宋" w:hAnsi="仿宋" w:hint="eastAsia"/>
          <w:sz w:val="28"/>
          <w:szCs w:val="28"/>
        </w:rPr>
        <w:t>，应</w:t>
      </w:r>
      <w:r>
        <w:rPr>
          <w:rFonts w:ascii="仿宋" w:eastAsia="仿宋" w:hAnsi="仿宋"/>
          <w:sz w:val="28"/>
          <w:szCs w:val="28"/>
        </w:rPr>
        <w:t>进行定期或不定期抽查复</w:t>
      </w:r>
      <w:r>
        <w:rPr>
          <w:rFonts w:ascii="仿宋" w:eastAsia="仿宋" w:hAnsi="仿宋" w:hint="eastAsia"/>
          <w:sz w:val="28"/>
          <w:szCs w:val="28"/>
        </w:rPr>
        <w:t>检</w:t>
      </w:r>
      <w:r>
        <w:rPr>
          <w:rFonts w:ascii="仿宋" w:eastAsia="仿宋" w:hAnsi="仿宋"/>
          <w:sz w:val="28"/>
          <w:szCs w:val="28"/>
        </w:rPr>
        <w:t>，并有抽查制度和抽查记录。</w:t>
      </w:r>
    </w:p>
    <w:p w14:paraId="173D224B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注：每个</w:t>
      </w:r>
      <w:r>
        <w:rPr>
          <w:rFonts w:ascii="仿宋" w:eastAsia="仿宋" w:hAnsi="仿宋" w:hint="eastAsia"/>
          <w:sz w:val="28"/>
          <w:szCs w:val="28"/>
        </w:rPr>
        <w:t>无损检测</w:t>
      </w:r>
      <w:r>
        <w:rPr>
          <w:rFonts w:ascii="仿宋" w:eastAsia="仿宋" w:hAnsi="仿宋"/>
          <w:sz w:val="28"/>
          <w:szCs w:val="28"/>
        </w:rPr>
        <w:t>机组或</w:t>
      </w:r>
      <w:r>
        <w:rPr>
          <w:rFonts w:ascii="仿宋" w:eastAsia="仿宋" w:hAnsi="仿宋" w:hint="eastAsia"/>
          <w:sz w:val="28"/>
          <w:szCs w:val="28"/>
        </w:rPr>
        <w:t>无损检测</w:t>
      </w:r>
      <w:r>
        <w:rPr>
          <w:rFonts w:ascii="仿宋" w:eastAsia="仿宋" w:hAnsi="仿宋"/>
          <w:sz w:val="28"/>
          <w:szCs w:val="28"/>
        </w:rPr>
        <w:t>工位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每个月至少进行一次抽查并有抽查记录。</w:t>
      </w:r>
    </w:p>
    <w:p w14:paraId="1F59677F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7.7.5</w:t>
      </w:r>
      <w:r>
        <w:rPr>
          <w:rFonts w:ascii="仿宋" w:eastAsia="仿宋" w:hAnsi="仿宋" w:hint="eastAsia"/>
          <w:position w:val="1"/>
          <w:sz w:val="28"/>
          <w:szCs w:val="28"/>
        </w:rPr>
        <w:t>产品自动无损检测的可靠性应分别达到</w:t>
      </w:r>
      <w:r>
        <w:rPr>
          <w:rFonts w:ascii="仿宋" w:eastAsia="仿宋" w:hAnsi="仿宋" w:hint="eastAsia"/>
          <w:position w:val="1"/>
          <w:sz w:val="28"/>
          <w:szCs w:val="28"/>
        </w:rPr>
        <w:t>YB/</w:t>
      </w:r>
      <w:proofErr w:type="spellStart"/>
      <w:r>
        <w:rPr>
          <w:rFonts w:ascii="仿宋" w:eastAsia="仿宋" w:hAnsi="仿宋" w:hint="eastAsia"/>
          <w:position w:val="1"/>
          <w:sz w:val="28"/>
          <w:szCs w:val="28"/>
        </w:rPr>
        <w:t>T4082</w:t>
      </w:r>
      <w:proofErr w:type="spellEnd"/>
      <w:r>
        <w:rPr>
          <w:rFonts w:ascii="仿宋" w:eastAsia="仿宋" w:hAnsi="仿宋" w:hint="eastAsia"/>
          <w:position w:val="1"/>
          <w:sz w:val="28"/>
          <w:szCs w:val="28"/>
        </w:rPr>
        <w:t>、</w:t>
      </w:r>
      <w:r>
        <w:rPr>
          <w:rFonts w:ascii="仿宋" w:eastAsia="仿宋" w:hAnsi="仿宋" w:hint="eastAsia"/>
          <w:position w:val="1"/>
          <w:sz w:val="28"/>
          <w:szCs w:val="28"/>
        </w:rPr>
        <w:t>YB/</w:t>
      </w:r>
      <w:proofErr w:type="spellStart"/>
      <w:r>
        <w:rPr>
          <w:rFonts w:ascii="仿宋" w:eastAsia="仿宋" w:hAnsi="仿宋" w:hint="eastAsia"/>
          <w:position w:val="1"/>
          <w:sz w:val="28"/>
          <w:szCs w:val="28"/>
        </w:rPr>
        <w:t>T4083</w:t>
      </w:r>
      <w:proofErr w:type="spellEnd"/>
      <w:r>
        <w:rPr>
          <w:rFonts w:ascii="仿宋" w:eastAsia="仿宋" w:hAnsi="仿宋" w:hint="eastAsia"/>
          <w:position w:val="1"/>
          <w:sz w:val="28"/>
          <w:szCs w:val="28"/>
        </w:rPr>
        <w:t>、</w:t>
      </w:r>
      <w:r>
        <w:rPr>
          <w:rFonts w:ascii="仿宋" w:eastAsia="仿宋" w:hAnsi="仿宋" w:hint="eastAsia"/>
          <w:position w:val="1"/>
          <w:sz w:val="28"/>
          <w:szCs w:val="28"/>
        </w:rPr>
        <w:t>YB/</w:t>
      </w:r>
      <w:proofErr w:type="spellStart"/>
      <w:r>
        <w:rPr>
          <w:rFonts w:ascii="仿宋" w:eastAsia="仿宋" w:hAnsi="仿宋" w:hint="eastAsia"/>
          <w:position w:val="1"/>
          <w:sz w:val="28"/>
          <w:szCs w:val="28"/>
        </w:rPr>
        <w:t>T4289</w:t>
      </w:r>
      <w:proofErr w:type="spellEnd"/>
      <w:r>
        <w:rPr>
          <w:rFonts w:ascii="仿宋" w:eastAsia="仿宋" w:hAnsi="仿宋" w:hint="eastAsia"/>
          <w:position w:val="1"/>
          <w:sz w:val="28"/>
          <w:szCs w:val="28"/>
        </w:rPr>
        <w:t>、</w:t>
      </w:r>
      <w:r>
        <w:rPr>
          <w:rFonts w:ascii="仿宋" w:eastAsia="仿宋" w:hAnsi="仿宋" w:hint="eastAsia"/>
          <w:position w:val="1"/>
          <w:sz w:val="28"/>
          <w:szCs w:val="28"/>
        </w:rPr>
        <w:t>YB/</w:t>
      </w:r>
      <w:proofErr w:type="spellStart"/>
      <w:r>
        <w:rPr>
          <w:rFonts w:ascii="仿宋" w:eastAsia="仿宋" w:hAnsi="仿宋" w:hint="eastAsia"/>
          <w:position w:val="1"/>
          <w:sz w:val="28"/>
          <w:szCs w:val="28"/>
        </w:rPr>
        <w:t>T4812</w:t>
      </w:r>
      <w:proofErr w:type="spellEnd"/>
      <w:r>
        <w:rPr>
          <w:rFonts w:ascii="仿宋" w:eastAsia="仿宋" w:hAnsi="仿宋" w:hint="eastAsia"/>
          <w:position w:val="1"/>
          <w:sz w:val="28"/>
          <w:szCs w:val="28"/>
        </w:rPr>
        <w:t>或相关标准规定的指标。</w:t>
      </w:r>
    </w:p>
    <w:p w14:paraId="43E43B38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注：本项试验技术能力评价以现场核查时的测试为准。</w:t>
      </w:r>
    </w:p>
    <w:p w14:paraId="25C0A325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/>
          <w:bCs/>
          <w:position w:val="1"/>
          <w:sz w:val="28"/>
          <w:szCs w:val="28"/>
        </w:rPr>
      </w:pPr>
      <w:r>
        <w:rPr>
          <w:rFonts w:ascii="仿宋" w:eastAsia="仿宋" w:hAnsi="仿宋" w:hint="eastAsia"/>
          <w:bCs/>
          <w:position w:val="1"/>
          <w:sz w:val="28"/>
          <w:szCs w:val="28"/>
        </w:rPr>
        <w:t>7.9</w:t>
      </w:r>
      <w:r>
        <w:rPr>
          <w:rFonts w:ascii="仿宋" w:eastAsia="仿宋" w:hAnsi="仿宋" w:hint="eastAsia"/>
          <w:bCs/>
          <w:position w:val="1"/>
          <w:sz w:val="28"/>
          <w:szCs w:val="28"/>
        </w:rPr>
        <w:t>结果报告</w:t>
      </w:r>
      <w:r>
        <w:rPr>
          <w:rFonts w:ascii="仿宋" w:eastAsia="仿宋" w:hAnsi="仿宋" w:hint="eastAsia"/>
          <w:bCs/>
          <w:position w:val="1"/>
          <w:sz w:val="28"/>
          <w:szCs w:val="28"/>
        </w:rPr>
        <w:tab/>
      </w:r>
    </w:p>
    <w:p w14:paraId="6A3F8713" w14:textId="77777777" w:rsidR="006376A0" w:rsidRDefault="00F6394F">
      <w:pPr>
        <w:snapToGrid w:val="0"/>
        <w:spacing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机构</w:t>
      </w:r>
      <w:r>
        <w:rPr>
          <w:rFonts w:ascii="仿宋" w:eastAsia="仿宋" w:hAnsi="仿宋" w:hint="eastAsia"/>
          <w:position w:val="1"/>
          <w:sz w:val="28"/>
          <w:szCs w:val="28"/>
        </w:rPr>
        <w:t>应准确、清晰和客观地以报告的形式出具结果，</w:t>
      </w:r>
      <w:r>
        <w:rPr>
          <w:rFonts w:ascii="仿宋" w:eastAsia="仿宋" w:hAnsi="仿宋" w:hint="eastAsia"/>
          <w:position w:val="1"/>
          <w:sz w:val="28"/>
          <w:szCs w:val="28"/>
        </w:rPr>
        <w:t>机构</w:t>
      </w:r>
      <w:r>
        <w:rPr>
          <w:rFonts w:ascii="仿宋" w:eastAsia="仿宋" w:hAnsi="仿宋" w:hint="eastAsia"/>
          <w:position w:val="1"/>
          <w:sz w:val="28"/>
          <w:szCs w:val="28"/>
        </w:rPr>
        <w:t>应确保提供报告在满足</w:t>
      </w:r>
      <w:r>
        <w:rPr>
          <w:rFonts w:ascii="仿宋" w:eastAsia="仿宋" w:hAnsi="仿宋"/>
          <w:position w:val="1"/>
          <w:sz w:val="28"/>
          <w:szCs w:val="28"/>
        </w:rPr>
        <w:t>ISO/IEC 17025</w:t>
      </w:r>
      <w:r>
        <w:rPr>
          <w:rFonts w:ascii="仿宋" w:eastAsia="仿宋" w:hAnsi="仿宋" w:hint="eastAsia"/>
          <w:position w:val="1"/>
          <w:sz w:val="28"/>
          <w:szCs w:val="28"/>
        </w:rPr>
        <w:t>检测和校准实验</w:t>
      </w:r>
      <w:proofErr w:type="gramStart"/>
      <w:r>
        <w:rPr>
          <w:rFonts w:ascii="仿宋" w:eastAsia="仿宋" w:hAnsi="仿宋" w:hint="eastAsia"/>
          <w:position w:val="1"/>
          <w:sz w:val="28"/>
          <w:szCs w:val="28"/>
        </w:rPr>
        <w:t>室能力</w:t>
      </w:r>
      <w:proofErr w:type="gramEnd"/>
      <w:r>
        <w:rPr>
          <w:rFonts w:ascii="仿宋" w:eastAsia="仿宋" w:hAnsi="仿宋" w:hint="eastAsia"/>
          <w:position w:val="1"/>
          <w:sz w:val="28"/>
          <w:szCs w:val="28"/>
        </w:rPr>
        <w:t>认可准则中</w:t>
      </w:r>
      <w:r>
        <w:rPr>
          <w:rFonts w:ascii="仿宋" w:eastAsia="仿宋" w:hAnsi="仿宋" w:hint="eastAsia"/>
          <w:position w:val="1"/>
          <w:sz w:val="28"/>
          <w:szCs w:val="28"/>
        </w:rPr>
        <w:t>7.8</w:t>
      </w:r>
      <w:r>
        <w:rPr>
          <w:rFonts w:ascii="仿宋" w:eastAsia="仿宋" w:hAnsi="仿宋" w:hint="eastAsia"/>
          <w:position w:val="1"/>
          <w:sz w:val="28"/>
          <w:szCs w:val="28"/>
        </w:rPr>
        <w:t>要求的基础上还要满足下列要求：</w:t>
      </w:r>
    </w:p>
    <w:p w14:paraId="222DCC6E" w14:textId="77777777" w:rsidR="006376A0" w:rsidRDefault="00F6394F">
      <w:pPr>
        <w:snapToGrid w:val="0"/>
        <w:spacing w:line="360" w:lineRule="auto"/>
        <w:rPr>
          <w:rFonts w:ascii="仿宋" w:eastAsia="仿宋" w:hAnsi="仿宋"/>
          <w:color w:val="FF0000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7.9.3</w:t>
      </w:r>
      <w:r>
        <w:rPr>
          <w:rFonts w:ascii="仿宋" w:eastAsia="仿宋" w:hAnsi="仿宋" w:hint="eastAsia"/>
          <w:position w:val="1"/>
          <w:sz w:val="28"/>
          <w:szCs w:val="28"/>
        </w:rPr>
        <w:t>无损检测报告（或质保书）应与原始记录相对应。无损检测报告</w:t>
      </w:r>
      <w:proofErr w:type="gramStart"/>
      <w:r>
        <w:rPr>
          <w:rFonts w:ascii="仿宋" w:eastAsia="仿宋" w:hAnsi="仿宋" w:hint="eastAsia"/>
          <w:position w:val="1"/>
          <w:sz w:val="28"/>
          <w:szCs w:val="28"/>
        </w:rPr>
        <w:t>应数据</w:t>
      </w:r>
      <w:proofErr w:type="gramEnd"/>
      <w:r>
        <w:rPr>
          <w:rFonts w:ascii="仿宋" w:eastAsia="仿宋" w:hAnsi="仿宋" w:hint="eastAsia"/>
          <w:position w:val="1"/>
          <w:sz w:val="28"/>
          <w:szCs w:val="28"/>
        </w:rPr>
        <w:t>准确，字迹清晰，签名完整，并具有</w:t>
      </w:r>
      <w:r>
        <w:rPr>
          <w:rFonts w:ascii="仿宋" w:eastAsia="仿宋" w:hAnsi="仿宋" w:hint="eastAsia"/>
          <w:position w:val="1"/>
          <w:sz w:val="28"/>
          <w:szCs w:val="28"/>
        </w:rPr>
        <w:t>溯源性。</w:t>
      </w:r>
    </w:p>
    <w:p w14:paraId="52085A59" w14:textId="77777777" w:rsidR="006376A0" w:rsidRDefault="00F6394F">
      <w:pPr>
        <w:snapToGrid w:val="0"/>
        <w:spacing w:line="360" w:lineRule="auto"/>
        <w:rPr>
          <w:rFonts w:ascii="仿宋" w:eastAsia="仿宋" w:hAnsi="仿宋"/>
          <w:position w:val="1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lastRenderedPageBreak/>
        <w:t>7.9.9</w:t>
      </w:r>
      <w:r>
        <w:rPr>
          <w:rFonts w:ascii="仿宋" w:eastAsia="仿宋" w:hAnsi="仿宋" w:hint="eastAsia"/>
          <w:position w:val="1"/>
          <w:sz w:val="28"/>
          <w:szCs w:val="28"/>
        </w:rPr>
        <w:t>无损检测报告（或质保书）应严格响应客户订货合同或技术协议。</w:t>
      </w:r>
    </w:p>
    <w:p w14:paraId="257EDFA0" w14:textId="77777777" w:rsidR="006376A0" w:rsidRDefault="00F6394F">
      <w:pPr>
        <w:snapToGrid w:val="0"/>
        <w:spacing w:beforeLines="50" w:before="156" w:line="360" w:lineRule="auto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hint="eastAsia"/>
          <w:position w:val="1"/>
          <w:sz w:val="28"/>
          <w:szCs w:val="28"/>
        </w:rPr>
        <w:t>注：检测项目及等级与订货合同或技术协议的要求相一致；检测对象、过程和结果等与实际相符合。</w:t>
      </w:r>
    </w:p>
    <w:p w14:paraId="0F55C80E" w14:textId="77777777" w:rsidR="006376A0" w:rsidRDefault="006376A0">
      <w:pPr>
        <w:snapToGrid w:val="0"/>
        <w:spacing w:beforeLines="50" w:before="156" w:line="360" w:lineRule="auto"/>
        <w:rPr>
          <w:rFonts w:ascii="仿宋" w:eastAsia="仿宋" w:hAnsi="仿宋"/>
          <w:position w:val="1"/>
          <w:sz w:val="28"/>
          <w:szCs w:val="28"/>
        </w:rPr>
      </w:pPr>
    </w:p>
    <w:sectPr w:rsidR="006376A0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5724" w14:textId="77777777" w:rsidR="00F6394F" w:rsidRDefault="00F6394F">
      <w:r>
        <w:separator/>
      </w:r>
    </w:p>
  </w:endnote>
  <w:endnote w:type="continuationSeparator" w:id="0">
    <w:p w14:paraId="432F712F" w14:textId="77777777" w:rsidR="00F6394F" w:rsidRDefault="00F6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C3A" w14:textId="77777777" w:rsidR="006376A0" w:rsidRDefault="00F6394F">
    <w:pPr>
      <w:pStyle w:val="af"/>
      <w:jc w:val="center"/>
    </w:pPr>
    <w:r>
      <w:rPr>
        <w:rFonts w:ascii="黑体" w:eastAsia="黑体" w:hint="eastAsia"/>
      </w:rPr>
      <w:t>第</w:t>
    </w:r>
    <w:r>
      <w:rPr>
        <w:rFonts w:ascii="黑体" w:eastAsia="黑体" w:hint="eastAsia"/>
      </w:rPr>
      <w:t xml:space="preserve"> </w:t>
    </w:r>
    <w:r>
      <w:rPr>
        <w:rFonts w:ascii="黑体" w:eastAsia="黑体"/>
      </w:rPr>
      <w:fldChar w:fldCharType="begin"/>
    </w:r>
    <w:r>
      <w:rPr>
        <w:rFonts w:ascii="黑体" w:eastAsia="黑体"/>
      </w:rPr>
      <w:instrText xml:space="preserve"> PAGE </w:instrText>
    </w:r>
    <w:r>
      <w:rPr>
        <w:rFonts w:ascii="黑体" w:eastAsia="黑体"/>
      </w:rPr>
      <w:fldChar w:fldCharType="separate"/>
    </w:r>
    <w:r>
      <w:rPr>
        <w:rFonts w:ascii="黑体" w:eastAsia="黑体"/>
      </w:rPr>
      <w:t>19</w:t>
    </w:r>
    <w:r>
      <w:rPr>
        <w:rFonts w:ascii="黑体" w:eastAsia="黑体"/>
      </w:rPr>
      <w:fldChar w:fldCharType="end"/>
    </w:r>
    <w:r>
      <w:rPr>
        <w:rFonts w:ascii="黑体" w:eastAsia="黑体" w:hint="eastAsia"/>
      </w:rPr>
      <w:t xml:space="preserve"> </w:t>
    </w:r>
    <w:r>
      <w:rPr>
        <w:rFonts w:ascii="黑体" w:eastAsia="黑体" w:hint="eastAsia"/>
      </w:rPr>
      <w:t>页</w:t>
    </w:r>
    <w:r>
      <w:rPr>
        <w:rFonts w:ascii="黑体" w:eastAsia="黑体" w:hint="eastAsia"/>
      </w:rPr>
      <w:t xml:space="preserve"> </w:t>
    </w:r>
    <w:r>
      <w:rPr>
        <w:rFonts w:ascii="黑体" w:eastAsia="黑体" w:hint="eastAsia"/>
      </w:rPr>
      <w:t>共</w:t>
    </w:r>
    <w:r>
      <w:rPr>
        <w:rFonts w:ascii="黑体" w:eastAsia="黑体" w:hint="eastAsia"/>
      </w:rPr>
      <w:t xml:space="preserve"> </w:t>
    </w:r>
    <w:r>
      <w:rPr>
        <w:rFonts w:ascii="黑体" w:eastAsia="黑体"/>
      </w:rPr>
      <w:fldChar w:fldCharType="begin"/>
    </w:r>
    <w:r>
      <w:rPr>
        <w:rFonts w:ascii="黑体" w:eastAsia="黑体"/>
      </w:rPr>
      <w:instrText xml:space="preserve"> NUMPAGES </w:instrText>
    </w:r>
    <w:r>
      <w:rPr>
        <w:rFonts w:ascii="黑体" w:eastAsia="黑体"/>
      </w:rPr>
      <w:fldChar w:fldCharType="separate"/>
    </w:r>
    <w:r>
      <w:rPr>
        <w:rFonts w:ascii="黑体" w:eastAsia="黑体"/>
      </w:rPr>
      <w:t>55</w:t>
    </w:r>
    <w:r>
      <w:rPr>
        <w:rFonts w:ascii="黑体" w:eastAsia="黑体"/>
      </w:rPr>
      <w:fldChar w:fldCharType="end"/>
    </w:r>
    <w:r>
      <w:rPr>
        <w:rFonts w:ascii="黑体" w:eastAsia="黑体" w:hint="eastAsia"/>
      </w:rPr>
      <w:t xml:space="preserve"> </w:t>
    </w:r>
    <w:r>
      <w:rPr>
        <w:rFonts w:ascii="黑体" w:eastAsia="黑体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1BFF" w14:textId="77777777" w:rsidR="00F6394F" w:rsidRDefault="00F6394F">
      <w:r>
        <w:separator/>
      </w:r>
    </w:p>
  </w:footnote>
  <w:footnote w:type="continuationSeparator" w:id="0">
    <w:p w14:paraId="390F2860" w14:textId="77777777" w:rsidR="00F6394F" w:rsidRDefault="00F6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00AD" w14:textId="77777777" w:rsidR="006376A0" w:rsidRDefault="006376A0">
    <w:pPr>
      <w:pStyle w:val="af1"/>
      <w:jc w:val="right"/>
    </w:pPr>
  </w:p>
  <w:p w14:paraId="5CA2BAEC" w14:textId="77777777" w:rsidR="006376A0" w:rsidRDefault="00F6394F">
    <w:pPr>
      <w:pStyle w:val="af1"/>
      <w:jc w:val="right"/>
      <w:rPr>
        <w:sz w:val="24"/>
        <w:szCs w:val="24"/>
      </w:rPr>
    </w:pPr>
    <w:proofErr w:type="spellStart"/>
    <w:r>
      <w:rPr>
        <w:rFonts w:ascii="宋体" w:hAnsi="宋体" w:cs="宋体" w:hint="eastAsia"/>
        <w:sz w:val="24"/>
        <w:szCs w:val="24"/>
      </w:rPr>
      <w:t>CSTM</w:t>
    </w:r>
    <w:proofErr w:type="spellEnd"/>
    <w:r>
      <w:rPr>
        <w:rFonts w:hint="eastAsia"/>
        <w:sz w:val="24"/>
        <w:szCs w:val="24"/>
      </w:rPr>
      <w:t>试验技术能力评价准则</w:t>
    </w:r>
    <w:r>
      <w:rPr>
        <w:rFonts w:hint="eastAsia"/>
        <w:sz w:val="24"/>
        <w:szCs w:val="24"/>
      </w:rPr>
      <w:t>--</w:t>
    </w:r>
    <w:r>
      <w:rPr>
        <w:rFonts w:hint="eastAsia"/>
        <w:sz w:val="24"/>
        <w:szCs w:val="24"/>
      </w:rPr>
      <w:t>生产现场无损检测技术能力附加要求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68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9AA"/>
    <w:rsid w:val="00006229"/>
    <w:rsid w:val="00006258"/>
    <w:rsid w:val="0000799E"/>
    <w:rsid w:val="0001127F"/>
    <w:rsid w:val="00021EBB"/>
    <w:rsid w:val="00024768"/>
    <w:rsid w:val="00027646"/>
    <w:rsid w:val="00043CEC"/>
    <w:rsid w:val="0004794B"/>
    <w:rsid w:val="00055530"/>
    <w:rsid w:val="000561BD"/>
    <w:rsid w:val="00056D1B"/>
    <w:rsid w:val="000632DF"/>
    <w:rsid w:val="00067C4E"/>
    <w:rsid w:val="000726E7"/>
    <w:rsid w:val="0007290B"/>
    <w:rsid w:val="00076214"/>
    <w:rsid w:val="00076675"/>
    <w:rsid w:val="00076D05"/>
    <w:rsid w:val="000827BD"/>
    <w:rsid w:val="0009685B"/>
    <w:rsid w:val="000A5356"/>
    <w:rsid w:val="000B25A8"/>
    <w:rsid w:val="000B7904"/>
    <w:rsid w:val="000C6DE3"/>
    <w:rsid w:val="000D01E8"/>
    <w:rsid w:val="000D1E9F"/>
    <w:rsid w:val="000D3C22"/>
    <w:rsid w:val="000D5B37"/>
    <w:rsid w:val="000D5DD6"/>
    <w:rsid w:val="000E4E49"/>
    <w:rsid w:val="000E5085"/>
    <w:rsid w:val="000F24C2"/>
    <w:rsid w:val="000F78EF"/>
    <w:rsid w:val="00102B4F"/>
    <w:rsid w:val="00105A2E"/>
    <w:rsid w:val="00105B70"/>
    <w:rsid w:val="00116CB4"/>
    <w:rsid w:val="00125CB3"/>
    <w:rsid w:val="00142890"/>
    <w:rsid w:val="001472C6"/>
    <w:rsid w:val="00147D99"/>
    <w:rsid w:val="00157A9B"/>
    <w:rsid w:val="001608D1"/>
    <w:rsid w:val="00164338"/>
    <w:rsid w:val="001653BF"/>
    <w:rsid w:val="0017048B"/>
    <w:rsid w:val="00170AB7"/>
    <w:rsid w:val="00175843"/>
    <w:rsid w:val="00176DE9"/>
    <w:rsid w:val="001823AF"/>
    <w:rsid w:val="00193EAF"/>
    <w:rsid w:val="00197D44"/>
    <w:rsid w:val="001C3694"/>
    <w:rsid w:val="001C4227"/>
    <w:rsid w:val="001D0915"/>
    <w:rsid w:val="001D1378"/>
    <w:rsid w:val="001D5BFC"/>
    <w:rsid w:val="001E738B"/>
    <w:rsid w:val="001F5A70"/>
    <w:rsid w:val="00204CF7"/>
    <w:rsid w:val="002102C7"/>
    <w:rsid w:val="00223B13"/>
    <w:rsid w:val="0022589B"/>
    <w:rsid w:val="00236218"/>
    <w:rsid w:val="0024004D"/>
    <w:rsid w:val="00241CA6"/>
    <w:rsid w:val="00250FD0"/>
    <w:rsid w:val="00251526"/>
    <w:rsid w:val="002535F7"/>
    <w:rsid w:val="0025621D"/>
    <w:rsid w:val="00271919"/>
    <w:rsid w:val="00283157"/>
    <w:rsid w:val="00292DDF"/>
    <w:rsid w:val="002954DA"/>
    <w:rsid w:val="002A3C7B"/>
    <w:rsid w:val="002B125E"/>
    <w:rsid w:val="002B6611"/>
    <w:rsid w:val="002C4B97"/>
    <w:rsid w:val="002D0E17"/>
    <w:rsid w:val="002D221F"/>
    <w:rsid w:val="002E5422"/>
    <w:rsid w:val="002E546F"/>
    <w:rsid w:val="002F50A4"/>
    <w:rsid w:val="002F5C49"/>
    <w:rsid w:val="003016C4"/>
    <w:rsid w:val="00303DB5"/>
    <w:rsid w:val="003051D2"/>
    <w:rsid w:val="00305247"/>
    <w:rsid w:val="003111EE"/>
    <w:rsid w:val="00320E53"/>
    <w:rsid w:val="00321A40"/>
    <w:rsid w:val="00321A75"/>
    <w:rsid w:val="00325F11"/>
    <w:rsid w:val="00332B7F"/>
    <w:rsid w:val="003333E8"/>
    <w:rsid w:val="00355F06"/>
    <w:rsid w:val="00361134"/>
    <w:rsid w:val="00362B52"/>
    <w:rsid w:val="00363D6A"/>
    <w:rsid w:val="00363FEA"/>
    <w:rsid w:val="003908C0"/>
    <w:rsid w:val="00393346"/>
    <w:rsid w:val="00396297"/>
    <w:rsid w:val="003972A7"/>
    <w:rsid w:val="003A2B84"/>
    <w:rsid w:val="003B05F7"/>
    <w:rsid w:val="003B1456"/>
    <w:rsid w:val="003B6914"/>
    <w:rsid w:val="003C0037"/>
    <w:rsid w:val="003C3F6A"/>
    <w:rsid w:val="003C52D9"/>
    <w:rsid w:val="003C5C75"/>
    <w:rsid w:val="003E360A"/>
    <w:rsid w:val="003E72F6"/>
    <w:rsid w:val="003E7630"/>
    <w:rsid w:val="003F6085"/>
    <w:rsid w:val="003F6FF6"/>
    <w:rsid w:val="00412CDF"/>
    <w:rsid w:val="00413BEC"/>
    <w:rsid w:val="0042718B"/>
    <w:rsid w:val="0042778A"/>
    <w:rsid w:val="004342BC"/>
    <w:rsid w:val="00443AF2"/>
    <w:rsid w:val="00446586"/>
    <w:rsid w:val="00446B1C"/>
    <w:rsid w:val="00450FBE"/>
    <w:rsid w:val="00455D22"/>
    <w:rsid w:val="004611E8"/>
    <w:rsid w:val="004615FA"/>
    <w:rsid w:val="00462883"/>
    <w:rsid w:val="00462DBF"/>
    <w:rsid w:val="004636DC"/>
    <w:rsid w:val="00467940"/>
    <w:rsid w:val="0047376B"/>
    <w:rsid w:val="00474D41"/>
    <w:rsid w:val="00477550"/>
    <w:rsid w:val="00483FD3"/>
    <w:rsid w:val="00487A90"/>
    <w:rsid w:val="00490473"/>
    <w:rsid w:val="004A6385"/>
    <w:rsid w:val="004A7358"/>
    <w:rsid w:val="004B1AEC"/>
    <w:rsid w:val="004B204F"/>
    <w:rsid w:val="004B5766"/>
    <w:rsid w:val="004B6501"/>
    <w:rsid w:val="004B7D83"/>
    <w:rsid w:val="004C1E50"/>
    <w:rsid w:val="004C2EBB"/>
    <w:rsid w:val="004C3C36"/>
    <w:rsid w:val="004C7B48"/>
    <w:rsid w:val="004D0566"/>
    <w:rsid w:val="004E6C56"/>
    <w:rsid w:val="005054B6"/>
    <w:rsid w:val="00505EDE"/>
    <w:rsid w:val="00506566"/>
    <w:rsid w:val="00515B9E"/>
    <w:rsid w:val="0052208F"/>
    <w:rsid w:val="00524AE5"/>
    <w:rsid w:val="00530E47"/>
    <w:rsid w:val="00534B14"/>
    <w:rsid w:val="00537232"/>
    <w:rsid w:val="0053737C"/>
    <w:rsid w:val="00547917"/>
    <w:rsid w:val="005503CD"/>
    <w:rsid w:val="00550D66"/>
    <w:rsid w:val="00553289"/>
    <w:rsid w:val="00554A7E"/>
    <w:rsid w:val="00565AB2"/>
    <w:rsid w:val="00567341"/>
    <w:rsid w:val="005821DD"/>
    <w:rsid w:val="005A2A7E"/>
    <w:rsid w:val="005A4801"/>
    <w:rsid w:val="005B60DD"/>
    <w:rsid w:val="005D3C98"/>
    <w:rsid w:val="005D6C65"/>
    <w:rsid w:val="005D6D92"/>
    <w:rsid w:val="005E102F"/>
    <w:rsid w:val="005E2732"/>
    <w:rsid w:val="005E2946"/>
    <w:rsid w:val="005E3897"/>
    <w:rsid w:val="005E5E08"/>
    <w:rsid w:val="005F3972"/>
    <w:rsid w:val="005F3E53"/>
    <w:rsid w:val="005F5D36"/>
    <w:rsid w:val="0060202B"/>
    <w:rsid w:val="0060271B"/>
    <w:rsid w:val="00603CFC"/>
    <w:rsid w:val="006132E6"/>
    <w:rsid w:val="00613D50"/>
    <w:rsid w:val="00617C63"/>
    <w:rsid w:val="00622D6E"/>
    <w:rsid w:val="00630D88"/>
    <w:rsid w:val="00632CA1"/>
    <w:rsid w:val="00635A9D"/>
    <w:rsid w:val="006376A0"/>
    <w:rsid w:val="00645E20"/>
    <w:rsid w:val="00664A47"/>
    <w:rsid w:val="00670A4D"/>
    <w:rsid w:val="00680AE2"/>
    <w:rsid w:val="006850A1"/>
    <w:rsid w:val="00686C5A"/>
    <w:rsid w:val="00687F39"/>
    <w:rsid w:val="00693038"/>
    <w:rsid w:val="00695400"/>
    <w:rsid w:val="00695E12"/>
    <w:rsid w:val="006A03DB"/>
    <w:rsid w:val="006A4715"/>
    <w:rsid w:val="006A5585"/>
    <w:rsid w:val="006A685C"/>
    <w:rsid w:val="006A6E92"/>
    <w:rsid w:val="006B6C01"/>
    <w:rsid w:val="006C3274"/>
    <w:rsid w:val="006C5740"/>
    <w:rsid w:val="006E37B7"/>
    <w:rsid w:val="006E4899"/>
    <w:rsid w:val="006F13BC"/>
    <w:rsid w:val="006F25DA"/>
    <w:rsid w:val="00711628"/>
    <w:rsid w:val="00721441"/>
    <w:rsid w:val="007225DF"/>
    <w:rsid w:val="007230AB"/>
    <w:rsid w:val="00727699"/>
    <w:rsid w:val="00730B6C"/>
    <w:rsid w:val="007325F3"/>
    <w:rsid w:val="007357B4"/>
    <w:rsid w:val="007422F5"/>
    <w:rsid w:val="00742FDF"/>
    <w:rsid w:val="00750730"/>
    <w:rsid w:val="0075074B"/>
    <w:rsid w:val="007519A3"/>
    <w:rsid w:val="007605C2"/>
    <w:rsid w:val="00761A89"/>
    <w:rsid w:val="00762E06"/>
    <w:rsid w:val="0077076F"/>
    <w:rsid w:val="00790FB3"/>
    <w:rsid w:val="00793AF1"/>
    <w:rsid w:val="00796505"/>
    <w:rsid w:val="007A10E4"/>
    <w:rsid w:val="007A1656"/>
    <w:rsid w:val="007A4F27"/>
    <w:rsid w:val="007B35DD"/>
    <w:rsid w:val="007B59F8"/>
    <w:rsid w:val="007B6075"/>
    <w:rsid w:val="007C16B0"/>
    <w:rsid w:val="007C1EB4"/>
    <w:rsid w:val="007C355B"/>
    <w:rsid w:val="007C3C7F"/>
    <w:rsid w:val="007C4AAE"/>
    <w:rsid w:val="007D0734"/>
    <w:rsid w:val="007D16E2"/>
    <w:rsid w:val="007E2E94"/>
    <w:rsid w:val="007E759C"/>
    <w:rsid w:val="0080589A"/>
    <w:rsid w:val="00806B4C"/>
    <w:rsid w:val="00810C3D"/>
    <w:rsid w:val="00811A65"/>
    <w:rsid w:val="008256F0"/>
    <w:rsid w:val="008257D3"/>
    <w:rsid w:val="008270AA"/>
    <w:rsid w:val="00827A4F"/>
    <w:rsid w:val="00827A5A"/>
    <w:rsid w:val="00833699"/>
    <w:rsid w:val="008403E8"/>
    <w:rsid w:val="00846863"/>
    <w:rsid w:val="008518F8"/>
    <w:rsid w:val="008670CE"/>
    <w:rsid w:val="0087796A"/>
    <w:rsid w:val="0089502A"/>
    <w:rsid w:val="008A154B"/>
    <w:rsid w:val="008B599A"/>
    <w:rsid w:val="008C482F"/>
    <w:rsid w:val="008D65DA"/>
    <w:rsid w:val="008D7791"/>
    <w:rsid w:val="008E1C64"/>
    <w:rsid w:val="008E428E"/>
    <w:rsid w:val="008E5EA3"/>
    <w:rsid w:val="008E70B2"/>
    <w:rsid w:val="008E70D2"/>
    <w:rsid w:val="009044D3"/>
    <w:rsid w:val="009125F1"/>
    <w:rsid w:val="009267EC"/>
    <w:rsid w:val="009279E4"/>
    <w:rsid w:val="00932BEB"/>
    <w:rsid w:val="00935521"/>
    <w:rsid w:val="00935D39"/>
    <w:rsid w:val="00940A41"/>
    <w:rsid w:val="00942397"/>
    <w:rsid w:val="00954FAF"/>
    <w:rsid w:val="00960386"/>
    <w:rsid w:val="00960FC2"/>
    <w:rsid w:val="00962244"/>
    <w:rsid w:val="00964EFE"/>
    <w:rsid w:val="00965462"/>
    <w:rsid w:val="00972ABE"/>
    <w:rsid w:val="009734B2"/>
    <w:rsid w:val="0098413E"/>
    <w:rsid w:val="00984509"/>
    <w:rsid w:val="0098690B"/>
    <w:rsid w:val="009874DD"/>
    <w:rsid w:val="00991938"/>
    <w:rsid w:val="00991A6C"/>
    <w:rsid w:val="009946B3"/>
    <w:rsid w:val="00994904"/>
    <w:rsid w:val="009A0109"/>
    <w:rsid w:val="009A3CED"/>
    <w:rsid w:val="009A6C9D"/>
    <w:rsid w:val="009A7EE2"/>
    <w:rsid w:val="009B086F"/>
    <w:rsid w:val="009C1999"/>
    <w:rsid w:val="009C3120"/>
    <w:rsid w:val="009C6BD1"/>
    <w:rsid w:val="009D53B5"/>
    <w:rsid w:val="009E47B6"/>
    <w:rsid w:val="009E63EF"/>
    <w:rsid w:val="009F5234"/>
    <w:rsid w:val="009F63BF"/>
    <w:rsid w:val="00A06350"/>
    <w:rsid w:val="00A140A2"/>
    <w:rsid w:val="00A15E4B"/>
    <w:rsid w:val="00A16E32"/>
    <w:rsid w:val="00A21B3E"/>
    <w:rsid w:val="00A30E8C"/>
    <w:rsid w:val="00A31FDA"/>
    <w:rsid w:val="00A3239A"/>
    <w:rsid w:val="00A452D7"/>
    <w:rsid w:val="00A478FA"/>
    <w:rsid w:val="00A56EC4"/>
    <w:rsid w:val="00A73171"/>
    <w:rsid w:val="00A86184"/>
    <w:rsid w:val="00A862BE"/>
    <w:rsid w:val="00AA4617"/>
    <w:rsid w:val="00AB2F37"/>
    <w:rsid w:val="00AC146E"/>
    <w:rsid w:val="00AC451D"/>
    <w:rsid w:val="00AC6B1C"/>
    <w:rsid w:val="00AD1462"/>
    <w:rsid w:val="00AD3C40"/>
    <w:rsid w:val="00AD3E68"/>
    <w:rsid w:val="00AF165E"/>
    <w:rsid w:val="00AF3C80"/>
    <w:rsid w:val="00AF5404"/>
    <w:rsid w:val="00AF5C06"/>
    <w:rsid w:val="00AF7C33"/>
    <w:rsid w:val="00B00D18"/>
    <w:rsid w:val="00B04E7B"/>
    <w:rsid w:val="00B06543"/>
    <w:rsid w:val="00B1547F"/>
    <w:rsid w:val="00B16C34"/>
    <w:rsid w:val="00B22EE8"/>
    <w:rsid w:val="00B27FF6"/>
    <w:rsid w:val="00B3111E"/>
    <w:rsid w:val="00B44B6C"/>
    <w:rsid w:val="00B46E21"/>
    <w:rsid w:val="00B64B7F"/>
    <w:rsid w:val="00B701AC"/>
    <w:rsid w:val="00B702F2"/>
    <w:rsid w:val="00B82FAF"/>
    <w:rsid w:val="00BB0106"/>
    <w:rsid w:val="00BB5C7D"/>
    <w:rsid w:val="00BC718D"/>
    <w:rsid w:val="00BD4892"/>
    <w:rsid w:val="00BE380B"/>
    <w:rsid w:val="00BE5B83"/>
    <w:rsid w:val="00BE6000"/>
    <w:rsid w:val="00BE6673"/>
    <w:rsid w:val="00BF2E33"/>
    <w:rsid w:val="00C00BE4"/>
    <w:rsid w:val="00C0263D"/>
    <w:rsid w:val="00C05281"/>
    <w:rsid w:val="00C33B7C"/>
    <w:rsid w:val="00C36AC2"/>
    <w:rsid w:val="00C45BE8"/>
    <w:rsid w:val="00C47552"/>
    <w:rsid w:val="00C52A32"/>
    <w:rsid w:val="00C62AA8"/>
    <w:rsid w:val="00C6537A"/>
    <w:rsid w:val="00C66814"/>
    <w:rsid w:val="00C70A73"/>
    <w:rsid w:val="00C70B57"/>
    <w:rsid w:val="00C839A7"/>
    <w:rsid w:val="00C84C06"/>
    <w:rsid w:val="00C903E4"/>
    <w:rsid w:val="00C93CEC"/>
    <w:rsid w:val="00CA11B4"/>
    <w:rsid w:val="00CB51B0"/>
    <w:rsid w:val="00CB5FAB"/>
    <w:rsid w:val="00CC0D0A"/>
    <w:rsid w:val="00CC1833"/>
    <w:rsid w:val="00CC5EAD"/>
    <w:rsid w:val="00CC65A4"/>
    <w:rsid w:val="00CD05D0"/>
    <w:rsid w:val="00CD4705"/>
    <w:rsid w:val="00CE00FF"/>
    <w:rsid w:val="00CE0C58"/>
    <w:rsid w:val="00CF18A9"/>
    <w:rsid w:val="00CF6CAD"/>
    <w:rsid w:val="00D04C9B"/>
    <w:rsid w:val="00D10D08"/>
    <w:rsid w:val="00D15832"/>
    <w:rsid w:val="00D220B2"/>
    <w:rsid w:val="00D33951"/>
    <w:rsid w:val="00D33BA7"/>
    <w:rsid w:val="00D33F1F"/>
    <w:rsid w:val="00D36595"/>
    <w:rsid w:val="00D36C29"/>
    <w:rsid w:val="00D40679"/>
    <w:rsid w:val="00D41DEF"/>
    <w:rsid w:val="00D449D3"/>
    <w:rsid w:val="00D46668"/>
    <w:rsid w:val="00D549D5"/>
    <w:rsid w:val="00D54A74"/>
    <w:rsid w:val="00D56237"/>
    <w:rsid w:val="00D57880"/>
    <w:rsid w:val="00D600A3"/>
    <w:rsid w:val="00D6191A"/>
    <w:rsid w:val="00D67421"/>
    <w:rsid w:val="00D70089"/>
    <w:rsid w:val="00D714EB"/>
    <w:rsid w:val="00D716DD"/>
    <w:rsid w:val="00D758E0"/>
    <w:rsid w:val="00D816CF"/>
    <w:rsid w:val="00D826A2"/>
    <w:rsid w:val="00D8362B"/>
    <w:rsid w:val="00D86E5C"/>
    <w:rsid w:val="00D8761B"/>
    <w:rsid w:val="00D920A3"/>
    <w:rsid w:val="00D95990"/>
    <w:rsid w:val="00D96677"/>
    <w:rsid w:val="00DA3B46"/>
    <w:rsid w:val="00DA5A62"/>
    <w:rsid w:val="00DA720D"/>
    <w:rsid w:val="00DB7FBF"/>
    <w:rsid w:val="00DC50C5"/>
    <w:rsid w:val="00DD58BB"/>
    <w:rsid w:val="00DE2FBE"/>
    <w:rsid w:val="00DE42BA"/>
    <w:rsid w:val="00DE4D40"/>
    <w:rsid w:val="00DF79AA"/>
    <w:rsid w:val="00E03C2B"/>
    <w:rsid w:val="00E113B5"/>
    <w:rsid w:val="00E13CDE"/>
    <w:rsid w:val="00E1721D"/>
    <w:rsid w:val="00E21F2B"/>
    <w:rsid w:val="00E2388B"/>
    <w:rsid w:val="00E25D15"/>
    <w:rsid w:val="00E30E9E"/>
    <w:rsid w:val="00E311DF"/>
    <w:rsid w:val="00E359AB"/>
    <w:rsid w:val="00E441AB"/>
    <w:rsid w:val="00E4546C"/>
    <w:rsid w:val="00E606DC"/>
    <w:rsid w:val="00E628F8"/>
    <w:rsid w:val="00E72820"/>
    <w:rsid w:val="00E8141E"/>
    <w:rsid w:val="00E82018"/>
    <w:rsid w:val="00E8338A"/>
    <w:rsid w:val="00E96B70"/>
    <w:rsid w:val="00EA1B07"/>
    <w:rsid w:val="00EA2B88"/>
    <w:rsid w:val="00EA5BC9"/>
    <w:rsid w:val="00EB1CB9"/>
    <w:rsid w:val="00EB576C"/>
    <w:rsid w:val="00EE7FF6"/>
    <w:rsid w:val="00EF4E54"/>
    <w:rsid w:val="00F0097F"/>
    <w:rsid w:val="00F01F8C"/>
    <w:rsid w:val="00F04C04"/>
    <w:rsid w:val="00F107CD"/>
    <w:rsid w:val="00F11661"/>
    <w:rsid w:val="00F1785C"/>
    <w:rsid w:val="00F17B1D"/>
    <w:rsid w:val="00F21464"/>
    <w:rsid w:val="00F23B2E"/>
    <w:rsid w:val="00F240AA"/>
    <w:rsid w:val="00F27C4D"/>
    <w:rsid w:val="00F36592"/>
    <w:rsid w:val="00F36AF4"/>
    <w:rsid w:val="00F37EA9"/>
    <w:rsid w:val="00F43890"/>
    <w:rsid w:val="00F43BC1"/>
    <w:rsid w:val="00F456E2"/>
    <w:rsid w:val="00F52BEB"/>
    <w:rsid w:val="00F52F5F"/>
    <w:rsid w:val="00F6394F"/>
    <w:rsid w:val="00F640E8"/>
    <w:rsid w:val="00F659E0"/>
    <w:rsid w:val="00F6714C"/>
    <w:rsid w:val="00F73EB9"/>
    <w:rsid w:val="00F773B2"/>
    <w:rsid w:val="00F82501"/>
    <w:rsid w:val="00F837FB"/>
    <w:rsid w:val="00F904B1"/>
    <w:rsid w:val="00FA48A4"/>
    <w:rsid w:val="00FA4916"/>
    <w:rsid w:val="00FA5962"/>
    <w:rsid w:val="00FA59E9"/>
    <w:rsid w:val="00FA7C8A"/>
    <w:rsid w:val="00FB22A3"/>
    <w:rsid w:val="00FB6729"/>
    <w:rsid w:val="00FC29A6"/>
    <w:rsid w:val="00FC4116"/>
    <w:rsid w:val="00FC6E80"/>
    <w:rsid w:val="02345648"/>
    <w:rsid w:val="0B0B182B"/>
    <w:rsid w:val="11A55E09"/>
    <w:rsid w:val="1262484C"/>
    <w:rsid w:val="14DF0BF0"/>
    <w:rsid w:val="1BCA3249"/>
    <w:rsid w:val="1F534690"/>
    <w:rsid w:val="212271E5"/>
    <w:rsid w:val="256A7B23"/>
    <w:rsid w:val="26A0053D"/>
    <w:rsid w:val="26D47817"/>
    <w:rsid w:val="2E382745"/>
    <w:rsid w:val="2ED578D6"/>
    <w:rsid w:val="327B0A6D"/>
    <w:rsid w:val="362829E1"/>
    <w:rsid w:val="368C0333"/>
    <w:rsid w:val="3D7C2662"/>
    <w:rsid w:val="3E162E51"/>
    <w:rsid w:val="40C024EF"/>
    <w:rsid w:val="41874A60"/>
    <w:rsid w:val="42DA208A"/>
    <w:rsid w:val="456F6138"/>
    <w:rsid w:val="45F12DF0"/>
    <w:rsid w:val="46A3209A"/>
    <w:rsid w:val="486457CF"/>
    <w:rsid w:val="49FB7F6C"/>
    <w:rsid w:val="507B39F7"/>
    <w:rsid w:val="527D45D7"/>
    <w:rsid w:val="5FB72866"/>
    <w:rsid w:val="60BC6CED"/>
    <w:rsid w:val="61F91536"/>
    <w:rsid w:val="63D23E09"/>
    <w:rsid w:val="65902229"/>
    <w:rsid w:val="6AFE54E3"/>
    <w:rsid w:val="6EB64D19"/>
    <w:rsid w:val="70336D3E"/>
    <w:rsid w:val="70921437"/>
    <w:rsid w:val="716B46E4"/>
    <w:rsid w:val="7A1F183B"/>
    <w:rsid w:val="7EF3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972E"/>
  <w15:docId w15:val="{FA08D713-EFC9-4A1E-B4D9-3A21E605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</w:style>
  <w:style w:type="paragraph" w:styleId="1">
    <w:name w:val="heading 1"/>
    <w:basedOn w:val="a5"/>
    <w:next w:val="a5"/>
    <w:link w:val="10"/>
    <w:qFormat/>
    <w:pPr>
      <w:keepNext/>
      <w:keepLines/>
      <w:spacing w:before="340" w:after="330" w:line="578" w:lineRule="auto"/>
      <w:outlineLvl w:val="0"/>
    </w:pPr>
    <w:rPr>
      <w:rFonts w:cs="黑体"/>
      <w:b/>
      <w:bCs/>
      <w:kern w:val="44"/>
      <w:sz w:val="28"/>
      <w:szCs w:val="44"/>
    </w:rPr>
  </w:style>
  <w:style w:type="paragraph" w:styleId="2">
    <w:name w:val="heading 2"/>
    <w:basedOn w:val="a5"/>
    <w:next w:val="a5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2"/>
      <w:sz w:val="24"/>
      <w:szCs w:val="32"/>
    </w:rPr>
  </w:style>
  <w:style w:type="paragraph" w:styleId="3">
    <w:name w:val="heading 3"/>
    <w:basedOn w:val="a5"/>
    <w:next w:val="a5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黑体"/>
      <w:b/>
      <w:bCs/>
      <w:kern w:val="2"/>
      <w:sz w:val="32"/>
      <w:szCs w:val="32"/>
    </w:rPr>
  </w:style>
  <w:style w:type="paragraph" w:styleId="4">
    <w:name w:val="heading 4"/>
    <w:basedOn w:val="a5"/>
    <w:next w:val="a5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2"/>
      <w:sz w:val="28"/>
      <w:szCs w:val="28"/>
    </w:rPr>
  </w:style>
  <w:style w:type="paragraph" w:styleId="5">
    <w:name w:val="heading 5"/>
    <w:basedOn w:val="a5"/>
    <w:next w:val="a5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黑体"/>
      <w:b/>
      <w:bCs/>
      <w:kern w:val="2"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5"/>
    <w:link w:val="aa"/>
    <w:uiPriority w:val="1"/>
    <w:qFormat/>
    <w:pPr>
      <w:autoSpaceDE w:val="0"/>
      <w:autoSpaceDN w:val="0"/>
      <w:ind w:left="103"/>
      <w:jc w:val="left"/>
    </w:pPr>
    <w:rPr>
      <w:rFonts w:ascii="宋体" w:hAnsi="宋体" w:cs="宋体"/>
      <w:sz w:val="24"/>
      <w:szCs w:val="24"/>
      <w:lang w:val="zh-CN" w:bidi="zh-CN"/>
    </w:rPr>
  </w:style>
  <w:style w:type="paragraph" w:styleId="TOC3">
    <w:name w:val="toc 3"/>
    <w:basedOn w:val="a5"/>
    <w:next w:val="a5"/>
    <w:uiPriority w:val="39"/>
    <w:unhideWhenUsed/>
    <w:qFormat/>
    <w:pPr>
      <w:tabs>
        <w:tab w:val="right" w:leader="dot" w:pos="8296"/>
      </w:tabs>
      <w:spacing w:line="300" w:lineRule="auto"/>
      <w:jc w:val="center"/>
    </w:pPr>
    <w:rPr>
      <w:rFonts w:asciiTheme="minorEastAsia" w:eastAsiaTheme="minorEastAsia" w:hAnsiTheme="minorEastAsia" w:cs="黑体"/>
      <w:bCs/>
      <w:kern w:val="2"/>
      <w:sz w:val="28"/>
      <w:szCs w:val="28"/>
    </w:rPr>
  </w:style>
  <w:style w:type="paragraph" w:styleId="ab">
    <w:name w:val="Date"/>
    <w:basedOn w:val="a5"/>
    <w:next w:val="a5"/>
    <w:link w:val="ac"/>
    <w:uiPriority w:val="99"/>
    <w:semiHidden/>
    <w:unhideWhenUsed/>
    <w:qFormat/>
    <w:pPr>
      <w:ind w:leftChars="2500" w:left="100"/>
    </w:pPr>
  </w:style>
  <w:style w:type="paragraph" w:styleId="ad">
    <w:name w:val="Balloon Text"/>
    <w:basedOn w:val="a5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5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5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5"/>
    <w:next w:val="a5"/>
    <w:uiPriority w:val="39"/>
    <w:unhideWhenUsed/>
    <w:qFormat/>
    <w:pPr>
      <w:tabs>
        <w:tab w:val="right" w:leader="dot" w:pos="8505"/>
      </w:tabs>
      <w:spacing w:line="300" w:lineRule="auto"/>
    </w:pPr>
    <w:rPr>
      <w:rFonts w:ascii="黑体" w:eastAsia="黑体" w:hAnsi="黑体" w:cs="黑体"/>
      <w:kern w:val="2"/>
      <w:sz w:val="28"/>
      <w:szCs w:val="28"/>
    </w:rPr>
  </w:style>
  <w:style w:type="paragraph" w:styleId="TOC2">
    <w:name w:val="toc 2"/>
    <w:basedOn w:val="a5"/>
    <w:next w:val="a5"/>
    <w:uiPriority w:val="39"/>
    <w:unhideWhenUsed/>
    <w:qFormat/>
    <w:pPr>
      <w:tabs>
        <w:tab w:val="right" w:leader="dot" w:pos="8505"/>
      </w:tabs>
      <w:spacing w:line="300" w:lineRule="auto"/>
    </w:pPr>
    <w:rPr>
      <w:rFonts w:cs="黑体"/>
      <w:kern w:val="2"/>
      <w:sz w:val="21"/>
      <w:szCs w:val="22"/>
    </w:rPr>
  </w:style>
  <w:style w:type="paragraph" w:styleId="af3">
    <w:name w:val="Normal (Web)"/>
    <w:basedOn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f4">
    <w:name w:val="Title"/>
    <w:basedOn w:val="a5"/>
    <w:next w:val="a5"/>
    <w:link w:val="af5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table" w:styleId="af6">
    <w:name w:val="Table Grid"/>
    <w:basedOn w:val="a7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6"/>
    <w:uiPriority w:val="22"/>
    <w:qFormat/>
    <w:rPr>
      <w:b/>
      <w:bCs/>
    </w:rPr>
  </w:style>
  <w:style w:type="character" w:styleId="af8">
    <w:name w:val="Emphasis"/>
    <w:basedOn w:val="a6"/>
    <w:uiPriority w:val="20"/>
    <w:qFormat/>
    <w:rPr>
      <w:i/>
      <w:iCs/>
    </w:rPr>
  </w:style>
  <w:style w:type="character" w:styleId="af9">
    <w:name w:val="Hyperlink"/>
    <w:basedOn w:val="a6"/>
    <w:uiPriority w:val="99"/>
    <w:unhideWhenUsed/>
    <w:qFormat/>
    <w:rPr>
      <w:color w:val="0000FF" w:themeColor="hyperlink"/>
      <w:u w:val="single"/>
    </w:rPr>
  </w:style>
  <w:style w:type="paragraph" w:customStyle="1" w:styleId="afa">
    <w:name w:val="摘要"/>
    <w:basedOn w:val="1"/>
    <w:link w:val="afb"/>
    <w:qFormat/>
    <w:pPr>
      <w:widowControl/>
      <w:spacing w:before="0" w:after="0" w:line="360" w:lineRule="auto"/>
      <w:jc w:val="center"/>
    </w:pPr>
    <w:rPr>
      <w:rFonts w:ascii="Times New Roman" w:eastAsia="黑体" w:hAnsi="Times New Roman"/>
      <w:sz w:val="32"/>
    </w:rPr>
  </w:style>
  <w:style w:type="character" w:customStyle="1" w:styleId="afb">
    <w:name w:val="摘要 字符"/>
    <w:basedOn w:val="10"/>
    <w:link w:val="afa"/>
    <w:qFormat/>
    <w:rPr>
      <w:rFonts w:ascii="Times New Roman" w:eastAsia="黑体" w:hAnsi="Times New Roman" w:cs="黑体"/>
      <w:b/>
      <w:bCs/>
      <w:kern w:val="44"/>
      <w:sz w:val="32"/>
      <w:szCs w:val="44"/>
    </w:rPr>
  </w:style>
  <w:style w:type="character" w:customStyle="1" w:styleId="10">
    <w:name w:val="标题 1 字符"/>
    <w:link w:val="1"/>
    <w:qFormat/>
    <w:rPr>
      <w:rFonts w:cs="黑体"/>
      <w:b/>
      <w:bCs/>
      <w:kern w:val="44"/>
      <w:sz w:val="28"/>
      <w:szCs w:val="44"/>
    </w:rPr>
  </w:style>
  <w:style w:type="paragraph" w:customStyle="1" w:styleId="Title-temp">
    <w:name w:val="Title-temp"/>
    <w:basedOn w:val="a5"/>
    <w:next w:val="a5"/>
    <w:link w:val="Title-tempChar"/>
    <w:qFormat/>
    <w:pPr>
      <w:widowControl/>
      <w:spacing w:before="120" w:after="120" w:line="276" w:lineRule="auto"/>
      <w:ind w:leftChars="100" w:left="100" w:rightChars="100" w:right="100"/>
      <w:jc w:val="center"/>
    </w:pPr>
    <w:rPr>
      <w:rFonts w:ascii="微软雅黑" w:eastAsia="微软雅黑" w:hAnsi="微软雅黑"/>
      <w:sz w:val="24"/>
    </w:rPr>
  </w:style>
  <w:style w:type="character" w:customStyle="1" w:styleId="Title-tempChar">
    <w:name w:val="Title-temp Char"/>
    <w:basedOn w:val="a6"/>
    <w:link w:val="Title-temp"/>
    <w:qFormat/>
    <w:locked/>
    <w:rPr>
      <w:rFonts w:ascii="微软雅黑" w:eastAsia="微软雅黑" w:hAnsi="微软雅黑"/>
      <w:sz w:val="24"/>
    </w:rPr>
  </w:style>
  <w:style w:type="paragraph" w:customStyle="1" w:styleId="question-temp">
    <w:name w:val="question-temp"/>
    <w:basedOn w:val="a5"/>
    <w:link w:val="question-tempChar"/>
    <w:qFormat/>
    <w:pPr>
      <w:widowControl/>
      <w:spacing w:after="60" w:line="276" w:lineRule="auto"/>
      <w:jc w:val="left"/>
    </w:pPr>
    <w:rPr>
      <w:rFonts w:ascii="微软雅黑" w:eastAsia="微软雅黑" w:hAnsi="微软雅黑"/>
      <w:sz w:val="18"/>
    </w:rPr>
  </w:style>
  <w:style w:type="character" w:customStyle="1" w:styleId="question-tempChar">
    <w:name w:val="question-temp Char"/>
    <w:basedOn w:val="a6"/>
    <w:link w:val="question-temp"/>
    <w:qFormat/>
    <w:locked/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pPr>
      <w:ind w:leftChars="100" w:left="100" w:rightChars="100" w:right="100"/>
    </w:pPr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option-tempChar">
    <w:name w:val="option-temp Char"/>
    <w:basedOn w:val="question-tempChar"/>
    <w:link w:val="option-temp"/>
    <w:qFormat/>
    <w:locked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20">
    <w:name w:val="标题 2 字符"/>
    <w:link w:val="2"/>
    <w:uiPriority w:val="9"/>
    <w:qFormat/>
    <w:rPr>
      <w:rFonts w:ascii="Cambria" w:hAnsi="Cambria"/>
      <w:b/>
      <w:bCs/>
      <w:kern w:val="2"/>
      <w:sz w:val="24"/>
      <w:szCs w:val="32"/>
    </w:rPr>
  </w:style>
  <w:style w:type="character" w:customStyle="1" w:styleId="30">
    <w:name w:val="标题 3 字符"/>
    <w:link w:val="3"/>
    <w:uiPriority w:val="9"/>
    <w:qFormat/>
    <w:rPr>
      <w:rFonts w:cs="黑体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qFormat/>
    <w:rPr>
      <w:rFonts w:cs="黑体"/>
      <w:b/>
      <w:bCs/>
      <w:kern w:val="2"/>
      <w:sz w:val="28"/>
      <w:szCs w:val="28"/>
    </w:rPr>
  </w:style>
  <w:style w:type="character" w:customStyle="1" w:styleId="af5">
    <w:name w:val="标题 字符"/>
    <w:link w:val="af4"/>
    <w:qFormat/>
    <w:rPr>
      <w:rFonts w:ascii="Cambria" w:hAnsi="Cambria"/>
      <w:b/>
      <w:bCs/>
      <w:kern w:val="2"/>
      <w:sz w:val="32"/>
      <w:szCs w:val="32"/>
    </w:rPr>
  </w:style>
  <w:style w:type="paragraph" w:styleId="afc">
    <w:name w:val="No Spacing"/>
    <w:uiPriority w:val="1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afd">
    <w:name w:val="List Paragraph"/>
    <w:basedOn w:val="a5"/>
    <w:uiPriority w:val="1"/>
    <w:qFormat/>
    <w:pPr>
      <w:ind w:firstLineChars="200" w:firstLine="420"/>
    </w:pPr>
    <w:rPr>
      <w:rFonts w:ascii="Times New Roman" w:hAnsi="Times New Roman"/>
      <w:kern w:val="2"/>
      <w:sz w:val="21"/>
      <w:szCs w:val="24"/>
    </w:rPr>
  </w:style>
  <w:style w:type="paragraph" w:customStyle="1" w:styleId="TOC10">
    <w:name w:val="TOC 标题1"/>
    <w:basedOn w:val="1"/>
    <w:next w:val="a5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TableParagraph">
    <w:name w:val="Table Paragraph"/>
    <w:basedOn w:val="a5"/>
    <w:uiPriority w:val="1"/>
    <w:qFormat/>
    <w:pPr>
      <w:autoSpaceDE w:val="0"/>
      <w:autoSpaceDN w:val="0"/>
      <w:jc w:val="left"/>
    </w:pPr>
    <w:rPr>
      <w:rFonts w:ascii="Arial" w:eastAsia="Arial" w:hAnsi="Arial" w:cs="Arial"/>
      <w:sz w:val="22"/>
      <w:szCs w:val="22"/>
      <w:lang w:eastAsia="en-US" w:bidi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gt">
    <w:name w:val="tgt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tgt1">
    <w:name w:val="tgt1"/>
    <w:basedOn w:val="a6"/>
    <w:qFormat/>
  </w:style>
  <w:style w:type="character" w:customStyle="1" w:styleId="af2">
    <w:name w:val="页眉 字符"/>
    <w:basedOn w:val="a6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6"/>
    <w:link w:val="af"/>
    <w:uiPriority w:val="99"/>
    <w:qFormat/>
    <w:rPr>
      <w:sz w:val="18"/>
      <w:szCs w:val="18"/>
    </w:rPr>
  </w:style>
  <w:style w:type="character" w:customStyle="1" w:styleId="11">
    <w:name w:val="未处理的提及1"/>
    <w:basedOn w:val="a6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ranslated-span">
    <w:name w:val="translated-span"/>
    <w:basedOn w:val="a6"/>
    <w:qFormat/>
  </w:style>
  <w:style w:type="character" w:customStyle="1" w:styleId="aa">
    <w:name w:val="正文文本 字符"/>
    <w:basedOn w:val="a6"/>
    <w:link w:val="a9"/>
    <w:uiPriority w:val="1"/>
    <w:qFormat/>
    <w:rPr>
      <w:rFonts w:ascii="宋体" w:hAnsi="宋体" w:cs="宋体"/>
      <w:sz w:val="24"/>
      <w:szCs w:val="24"/>
      <w:lang w:val="zh-CN" w:bidi="zh-CN"/>
    </w:rPr>
  </w:style>
  <w:style w:type="character" w:customStyle="1" w:styleId="ac">
    <w:name w:val="日期 字符"/>
    <w:basedOn w:val="a6"/>
    <w:link w:val="ab"/>
    <w:uiPriority w:val="99"/>
    <w:semiHidden/>
    <w:qFormat/>
  </w:style>
  <w:style w:type="paragraph" w:customStyle="1" w:styleId="HeaderRight">
    <w:name w:val="Header Right"/>
    <w:basedOn w:val="af1"/>
    <w:uiPriority w:val="35"/>
    <w:qFormat/>
    <w:pPr>
      <w:widowControl/>
      <w:pBdr>
        <w:bottom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</w:rPr>
  </w:style>
  <w:style w:type="character" w:customStyle="1" w:styleId="ae">
    <w:name w:val="批注框文本 字符"/>
    <w:basedOn w:val="a6"/>
    <w:link w:val="ad"/>
    <w:uiPriority w:val="99"/>
    <w:semiHidden/>
    <w:qFormat/>
    <w:rPr>
      <w:sz w:val="18"/>
      <w:szCs w:val="18"/>
    </w:rPr>
  </w:style>
  <w:style w:type="paragraph" w:customStyle="1" w:styleId="a0">
    <w:name w:val="一级条标题"/>
    <w:next w:val="a5"/>
    <w:qFormat/>
    <w:pPr>
      <w:numPr>
        <w:ilvl w:val="1"/>
        <w:numId w:val="1"/>
      </w:numPr>
      <w:spacing w:beforeLines="50" w:afterLines="50"/>
      <w:ind w:left="1985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">
    <w:name w:val="章标题"/>
    <w:next w:val="a5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5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702882-BC0D-48EF-BD21-BE2A3509F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trainning</cp:lastModifiedBy>
  <cp:revision>22</cp:revision>
  <cp:lastPrinted>2021-02-07T03:28:00Z</cp:lastPrinted>
  <dcterms:created xsi:type="dcterms:W3CDTF">2020-04-15T10:09:00Z</dcterms:created>
  <dcterms:modified xsi:type="dcterms:W3CDTF">2022-04-27T07:10:00Z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EC0952FE552546079A84553E288852C8</vt:lpwstr>
  </property>
</Properties>
</file>